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00920" w14:textId="77777777" w:rsidR="00134127" w:rsidRDefault="00134127">
      <w:pPr>
        <w:snapToGrid w:val="0"/>
        <w:spacing w:line="240" w:lineRule="auto"/>
        <w:jc w:val="center"/>
        <w:rPr>
          <w:rFonts w:ascii="仿宋" w:eastAsia="仿宋" w:hAnsi="仿宋" w:cs="仿宋"/>
          <w:b/>
          <w:kern w:val="2"/>
          <w:sz w:val="44"/>
          <w:szCs w:val="44"/>
        </w:rPr>
      </w:pPr>
    </w:p>
    <w:p w14:paraId="3EBAED3D" w14:textId="77777777" w:rsidR="00134127" w:rsidRDefault="00134127">
      <w:pPr>
        <w:snapToGrid w:val="0"/>
        <w:spacing w:line="240" w:lineRule="auto"/>
        <w:jc w:val="center"/>
        <w:rPr>
          <w:rFonts w:ascii="仿宋" w:eastAsia="仿宋" w:hAnsi="仿宋" w:cs="仿宋"/>
          <w:b/>
          <w:kern w:val="2"/>
          <w:sz w:val="44"/>
          <w:szCs w:val="44"/>
        </w:rPr>
      </w:pPr>
    </w:p>
    <w:p w14:paraId="242C041F" w14:textId="77777777" w:rsidR="00134127" w:rsidRDefault="0047027E">
      <w:pPr>
        <w:snapToGrid w:val="0"/>
        <w:spacing w:line="240" w:lineRule="auto"/>
        <w:jc w:val="center"/>
        <w:rPr>
          <w:rFonts w:ascii="仿宋" w:eastAsia="仿宋" w:hAnsi="仿宋" w:cs="仿宋"/>
          <w:b/>
          <w:kern w:val="2"/>
          <w:sz w:val="44"/>
          <w:szCs w:val="44"/>
        </w:rPr>
      </w:pPr>
      <w:r>
        <w:rPr>
          <w:rFonts w:ascii="仿宋" w:eastAsia="仿宋" w:hAnsi="仿宋" w:cs="仿宋" w:hint="eastAsia"/>
          <w:b/>
          <w:kern w:val="2"/>
          <w:sz w:val="44"/>
          <w:szCs w:val="44"/>
        </w:rPr>
        <w:t>台州市椒江区</w:t>
      </w:r>
      <w:proofErr w:type="gramStart"/>
      <w:r>
        <w:rPr>
          <w:rFonts w:ascii="仿宋" w:eastAsia="仿宋" w:hAnsi="仿宋" w:cs="仿宋" w:hint="eastAsia"/>
          <w:b/>
          <w:kern w:val="2"/>
          <w:sz w:val="44"/>
          <w:szCs w:val="44"/>
        </w:rPr>
        <w:t>葭</w:t>
      </w:r>
      <w:proofErr w:type="gramEnd"/>
      <w:r>
        <w:rPr>
          <w:rFonts w:ascii="仿宋" w:eastAsia="仿宋" w:hAnsi="仿宋" w:cs="仿宋" w:hint="eastAsia"/>
          <w:b/>
          <w:kern w:val="2"/>
          <w:sz w:val="44"/>
          <w:szCs w:val="44"/>
        </w:rPr>
        <w:t>沚街道现代大道北侧、学院路东侧地块前期物业服务</w:t>
      </w:r>
    </w:p>
    <w:p w14:paraId="47A6CD43" w14:textId="77777777" w:rsidR="00134127" w:rsidRDefault="00134127">
      <w:pPr>
        <w:snapToGrid w:val="0"/>
        <w:spacing w:line="240" w:lineRule="auto"/>
        <w:jc w:val="center"/>
        <w:rPr>
          <w:rFonts w:ascii="仿宋" w:eastAsia="仿宋" w:hAnsi="仿宋" w:cs="仿宋"/>
          <w:b/>
          <w:kern w:val="2"/>
          <w:sz w:val="44"/>
          <w:szCs w:val="44"/>
        </w:rPr>
      </w:pPr>
    </w:p>
    <w:p w14:paraId="651D5F6D" w14:textId="77777777" w:rsidR="00134127" w:rsidRDefault="00134127">
      <w:pPr>
        <w:snapToGrid w:val="0"/>
        <w:spacing w:line="240" w:lineRule="auto"/>
        <w:jc w:val="center"/>
        <w:rPr>
          <w:rFonts w:ascii="仿宋" w:eastAsia="仿宋" w:hAnsi="仿宋" w:cs="仿宋"/>
          <w:b/>
          <w:kern w:val="2"/>
          <w:sz w:val="44"/>
          <w:szCs w:val="44"/>
        </w:rPr>
      </w:pPr>
    </w:p>
    <w:p w14:paraId="32E2BB81" w14:textId="77777777" w:rsidR="00134127" w:rsidRDefault="00134127">
      <w:pPr>
        <w:snapToGrid w:val="0"/>
        <w:spacing w:line="240" w:lineRule="auto"/>
        <w:jc w:val="center"/>
        <w:rPr>
          <w:rFonts w:ascii="仿宋" w:eastAsia="仿宋" w:hAnsi="仿宋" w:cs="仿宋"/>
          <w:b/>
          <w:kern w:val="2"/>
          <w:sz w:val="44"/>
          <w:szCs w:val="44"/>
        </w:rPr>
      </w:pPr>
    </w:p>
    <w:p w14:paraId="3F4014B6" w14:textId="77777777" w:rsidR="00134127" w:rsidRDefault="00134127">
      <w:pPr>
        <w:snapToGrid w:val="0"/>
        <w:spacing w:line="240" w:lineRule="auto"/>
        <w:jc w:val="center"/>
        <w:rPr>
          <w:rFonts w:ascii="仿宋" w:eastAsia="仿宋" w:hAnsi="仿宋" w:cs="仿宋"/>
          <w:b/>
          <w:kern w:val="2"/>
          <w:sz w:val="44"/>
          <w:szCs w:val="44"/>
        </w:rPr>
      </w:pPr>
    </w:p>
    <w:p w14:paraId="18676396" w14:textId="77777777" w:rsidR="00134127" w:rsidRDefault="0047027E">
      <w:pPr>
        <w:snapToGrid w:val="0"/>
        <w:spacing w:line="240" w:lineRule="auto"/>
        <w:jc w:val="center"/>
        <w:rPr>
          <w:rFonts w:ascii="仿宋" w:eastAsia="仿宋" w:hAnsi="仿宋" w:cs="仿宋"/>
          <w:b/>
          <w:kern w:val="2"/>
          <w:sz w:val="44"/>
          <w:szCs w:val="44"/>
        </w:rPr>
      </w:pPr>
      <w:r>
        <w:rPr>
          <w:rFonts w:ascii="仿宋" w:eastAsia="仿宋" w:hAnsi="仿宋" w:cs="仿宋" w:hint="eastAsia"/>
          <w:b/>
          <w:kern w:val="2"/>
          <w:sz w:val="44"/>
          <w:szCs w:val="44"/>
        </w:rPr>
        <w:t>服</w:t>
      </w:r>
    </w:p>
    <w:p w14:paraId="51642052" w14:textId="77777777" w:rsidR="00134127" w:rsidRDefault="00134127">
      <w:pPr>
        <w:snapToGrid w:val="0"/>
        <w:spacing w:line="240" w:lineRule="auto"/>
        <w:jc w:val="center"/>
        <w:rPr>
          <w:rFonts w:ascii="仿宋" w:eastAsia="仿宋" w:hAnsi="仿宋" w:cs="仿宋"/>
          <w:b/>
          <w:kern w:val="2"/>
          <w:sz w:val="44"/>
          <w:szCs w:val="44"/>
        </w:rPr>
      </w:pPr>
    </w:p>
    <w:p w14:paraId="0938D7CA" w14:textId="77777777" w:rsidR="00134127" w:rsidRDefault="0047027E">
      <w:pPr>
        <w:snapToGrid w:val="0"/>
        <w:spacing w:line="240" w:lineRule="auto"/>
        <w:jc w:val="center"/>
        <w:rPr>
          <w:rFonts w:ascii="仿宋" w:eastAsia="仿宋" w:hAnsi="仿宋" w:cs="仿宋"/>
          <w:b/>
          <w:kern w:val="2"/>
          <w:sz w:val="44"/>
          <w:szCs w:val="44"/>
        </w:rPr>
      </w:pPr>
      <w:proofErr w:type="gramStart"/>
      <w:r>
        <w:rPr>
          <w:rFonts w:ascii="仿宋" w:eastAsia="仿宋" w:hAnsi="仿宋" w:cs="仿宋" w:hint="eastAsia"/>
          <w:b/>
          <w:kern w:val="2"/>
          <w:sz w:val="44"/>
          <w:szCs w:val="44"/>
        </w:rPr>
        <w:t>务</w:t>
      </w:r>
      <w:proofErr w:type="gramEnd"/>
    </w:p>
    <w:p w14:paraId="64BB065F" w14:textId="77777777" w:rsidR="00134127" w:rsidRDefault="00134127">
      <w:pPr>
        <w:snapToGrid w:val="0"/>
        <w:spacing w:line="240" w:lineRule="auto"/>
        <w:jc w:val="center"/>
        <w:rPr>
          <w:rFonts w:ascii="仿宋" w:eastAsia="仿宋" w:hAnsi="仿宋" w:cs="仿宋"/>
          <w:b/>
          <w:kern w:val="2"/>
          <w:sz w:val="44"/>
          <w:szCs w:val="44"/>
        </w:rPr>
      </w:pPr>
    </w:p>
    <w:p w14:paraId="75F047DF" w14:textId="77777777" w:rsidR="00134127" w:rsidRDefault="0047027E">
      <w:pPr>
        <w:snapToGrid w:val="0"/>
        <w:spacing w:line="240" w:lineRule="auto"/>
        <w:jc w:val="center"/>
        <w:rPr>
          <w:rFonts w:ascii="仿宋" w:eastAsia="仿宋" w:hAnsi="仿宋" w:cs="仿宋"/>
          <w:b/>
          <w:kern w:val="2"/>
          <w:sz w:val="44"/>
          <w:szCs w:val="44"/>
        </w:rPr>
      </w:pPr>
      <w:r>
        <w:rPr>
          <w:rFonts w:ascii="仿宋" w:eastAsia="仿宋" w:hAnsi="仿宋" w:cs="仿宋" w:hint="eastAsia"/>
          <w:b/>
          <w:kern w:val="2"/>
          <w:sz w:val="44"/>
          <w:szCs w:val="44"/>
        </w:rPr>
        <w:t>合</w:t>
      </w:r>
    </w:p>
    <w:p w14:paraId="1E021C4B" w14:textId="77777777" w:rsidR="00134127" w:rsidRDefault="00134127">
      <w:pPr>
        <w:snapToGrid w:val="0"/>
        <w:spacing w:line="240" w:lineRule="auto"/>
        <w:jc w:val="center"/>
        <w:rPr>
          <w:rFonts w:ascii="仿宋" w:eastAsia="仿宋" w:hAnsi="仿宋" w:cs="仿宋"/>
          <w:b/>
          <w:kern w:val="2"/>
          <w:sz w:val="44"/>
          <w:szCs w:val="44"/>
        </w:rPr>
      </w:pPr>
    </w:p>
    <w:p w14:paraId="52041A79" w14:textId="77777777" w:rsidR="00134127" w:rsidRDefault="0047027E">
      <w:pPr>
        <w:snapToGrid w:val="0"/>
        <w:spacing w:line="240" w:lineRule="auto"/>
        <w:jc w:val="center"/>
        <w:rPr>
          <w:rFonts w:ascii="仿宋" w:eastAsia="仿宋" w:hAnsi="仿宋" w:cs="仿宋"/>
          <w:b/>
          <w:kern w:val="2"/>
          <w:sz w:val="44"/>
          <w:szCs w:val="44"/>
        </w:rPr>
      </w:pPr>
      <w:r>
        <w:rPr>
          <w:rFonts w:ascii="仿宋" w:eastAsia="仿宋" w:hAnsi="仿宋" w:cs="仿宋" w:hint="eastAsia"/>
          <w:b/>
          <w:kern w:val="2"/>
          <w:sz w:val="44"/>
          <w:szCs w:val="44"/>
        </w:rPr>
        <w:t>同</w:t>
      </w:r>
    </w:p>
    <w:p w14:paraId="02787AC3" w14:textId="77777777" w:rsidR="00134127" w:rsidRDefault="00134127">
      <w:pPr>
        <w:snapToGrid w:val="0"/>
        <w:spacing w:line="240" w:lineRule="auto"/>
        <w:jc w:val="center"/>
        <w:rPr>
          <w:rFonts w:ascii="仿宋" w:eastAsia="仿宋" w:hAnsi="仿宋" w:cs="仿宋"/>
          <w:b/>
          <w:kern w:val="2"/>
          <w:sz w:val="44"/>
          <w:szCs w:val="44"/>
        </w:rPr>
      </w:pPr>
    </w:p>
    <w:p w14:paraId="630A4668" w14:textId="77777777" w:rsidR="00134127" w:rsidRDefault="00134127">
      <w:pPr>
        <w:snapToGrid w:val="0"/>
        <w:spacing w:line="240" w:lineRule="auto"/>
        <w:jc w:val="center"/>
        <w:rPr>
          <w:rFonts w:ascii="仿宋" w:eastAsia="仿宋" w:hAnsi="仿宋" w:cs="仿宋"/>
          <w:b/>
          <w:kern w:val="2"/>
          <w:sz w:val="44"/>
          <w:szCs w:val="44"/>
        </w:rPr>
      </w:pPr>
    </w:p>
    <w:p w14:paraId="1C3BED23" w14:textId="77777777" w:rsidR="00134127" w:rsidRDefault="00134127">
      <w:pPr>
        <w:snapToGrid w:val="0"/>
        <w:spacing w:line="240" w:lineRule="auto"/>
        <w:jc w:val="center"/>
        <w:rPr>
          <w:rFonts w:ascii="仿宋" w:eastAsia="仿宋" w:hAnsi="仿宋" w:cs="仿宋"/>
          <w:b/>
          <w:kern w:val="2"/>
          <w:sz w:val="44"/>
          <w:szCs w:val="44"/>
        </w:rPr>
      </w:pPr>
    </w:p>
    <w:p w14:paraId="42050AAB" w14:textId="77777777" w:rsidR="00134127" w:rsidRDefault="00134127">
      <w:pPr>
        <w:snapToGrid w:val="0"/>
        <w:spacing w:line="240" w:lineRule="auto"/>
        <w:jc w:val="center"/>
        <w:rPr>
          <w:rFonts w:ascii="仿宋" w:eastAsia="仿宋" w:hAnsi="仿宋" w:cs="仿宋"/>
          <w:b/>
          <w:kern w:val="2"/>
          <w:sz w:val="44"/>
          <w:szCs w:val="44"/>
        </w:rPr>
      </w:pPr>
    </w:p>
    <w:p w14:paraId="56770960" w14:textId="77777777" w:rsidR="00134127" w:rsidRDefault="00134127">
      <w:pPr>
        <w:snapToGrid w:val="0"/>
        <w:spacing w:line="240" w:lineRule="auto"/>
        <w:jc w:val="center"/>
        <w:rPr>
          <w:rFonts w:ascii="仿宋" w:eastAsia="仿宋" w:hAnsi="仿宋" w:cs="仿宋"/>
          <w:b/>
          <w:kern w:val="2"/>
          <w:sz w:val="44"/>
          <w:szCs w:val="44"/>
        </w:rPr>
      </w:pPr>
    </w:p>
    <w:p w14:paraId="2FAF9E1D" w14:textId="77777777" w:rsidR="00134127" w:rsidRDefault="00134127">
      <w:pPr>
        <w:snapToGrid w:val="0"/>
        <w:spacing w:line="240" w:lineRule="auto"/>
        <w:jc w:val="center"/>
        <w:rPr>
          <w:rFonts w:ascii="仿宋" w:eastAsia="仿宋" w:hAnsi="仿宋" w:cs="仿宋"/>
          <w:b/>
          <w:kern w:val="2"/>
          <w:sz w:val="44"/>
          <w:szCs w:val="44"/>
        </w:rPr>
      </w:pPr>
    </w:p>
    <w:p w14:paraId="7F518A22" w14:textId="77777777" w:rsidR="00134127" w:rsidRDefault="00134127">
      <w:pPr>
        <w:snapToGrid w:val="0"/>
        <w:spacing w:line="240" w:lineRule="auto"/>
        <w:jc w:val="center"/>
        <w:rPr>
          <w:rFonts w:ascii="仿宋" w:eastAsia="仿宋" w:hAnsi="仿宋" w:cs="仿宋"/>
          <w:b/>
          <w:kern w:val="2"/>
          <w:sz w:val="28"/>
          <w:szCs w:val="28"/>
        </w:rPr>
      </w:pPr>
    </w:p>
    <w:p w14:paraId="762D451E" w14:textId="77777777" w:rsidR="00134127" w:rsidRDefault="00134127">
      <w:pPr>
        <w:snapToGrid w:val="0"/>
        <w:spacing w:line="240" w:lineRule="auto"/>
        <w:jc w:val="center"/>
        <w:rPr>
          <w:rFonts w:ascii="仿宋" w:eastAsia="仿宋" w:hAnsi="仿宋" w:cs="仿宋"/>
          <w:b/>
          <w:kern w:val="2"/>
          <w:sz w:val="28"/>
          <w:szCs w:val="28"/>
        </w:rPr>
      </w:pPr>
    </w:p>
    <w:p w14:paraId="41C17906" w14:textId="77777777" w:rsidR="00134127" w:rsidRDefault="0047027E">
      <w:pPr>
        <w:snapToGrid w:val="0"/>
        <w:spacing w:line="240" w:lineRule="auto"/>
        <w:jc w:val="center"/>
        <w:rPr>
          <w:rFonts w:ascii="仿宋" w:eastAsia="仿宋" w:hAnsi="仿宋" w:cs="仿宋"/>
          <w:b/>
          <w:kern w:val="2"/>
          <w:sz w:val="28"/>
          <w:szCs w:val="28"/>
        </w:rPr>
      </w:pPr>
      <w:r>
        <w:rPr>
          <w:rFonts w:ascii="仿宋" w:eastAsia="仿宋" w:hAnsi="仿宋" w:cs="仿宋" w:hint="eastAsia"/>
          <w:b/>
          <w:kern w:val="2"/>
          <w:sz w:val="28"/>
          <w:szCs w:val="28"/>
        </w:rPr>
        <w:t xml:space="preserve"> 二〇二一年五月</w:t>
      </w:r>
    </w:p>
    <w:p w14:paraId="364CAF06" w14:textId="77777777" w:rsidR="00134127" w:rsidRDefault="00134127">
      <w:pPr>
        <w:pStyle w:val="a0"/>
      </w:pPr>
    </w:p>
    <w:p w14:paraId="36E35CD6" w14:textId="77777777" w:rsidR="00134127" w:rsidRDefault="0047027E">
      <w:pPr>
        <w:spacing w:line="440" w:lineRule="exact"/>
        <w:ind w:left="419" w:firstLine="0"/>
        <w:jc w:val="center"/>
        <w:rPr>
          <w:rFonts w:ascii="华文宋体" w:eastAsia="华文宋体" w:hAnsi="华文宋体" w:cs="华文宋体"/>
          <w:color w:val="auto"/>
          <w:kern w:val="21"/>
          <w:sz w:val="32"/>
          <w:szCs w:val="32"/>
        </w:rPr>
      </w:pPr>
      <w:r>
        <w:rPr>
          <w:rFonts w:ascii="华文宋体" w:eastAsia="华文宋体" w:hAnsi="华文宋体" w:cs="华文宋体" w:hint="eastAsia"/>
          <w:color w:val="auto"/>
          <w:kern w:val="21"/>
          <w:sz w:val="32"/>
          <w:szCs w:val="32"/>
        </w:rPr>
        <w:t>前期物业服务合同</w:t>
      </w:r>
    </w:p>
    <w:p w14:paraId="4B6D478C" w14:textId="77777777" w:rsidR="00134127" w:rsidRDefault="00134127">
      <w:pPr>
        <w:spacing w:line="360" w:lineRule="auto"/>
        <w:rPr>
          <w:rFonts w:ascii="华文宋体" w:eastAsia="华文宋体" w:hAnsi="华文宋体" w:cs="华文宋体"/>
          <w:color w:val="auto"/>
          <w:sz w:val="24"/>
        </w:rPr>
      </w:pPr>
    </w:p>
    <w:p w14:paraId="3A5E9C7A" w14:textId="113AE615" w:rsidR="00134127" w:rsidRPr="002F4BD3" w:rsidRDefault="0047027E">
      <w:pPr>
        <w:spacing w:line="360" w:lineRule="auto"/>
        <w:rPr>
          <w:rFonts w:ascii="华文宋体" w:eastAsia="华文宋体" w:hAnsi="华文宋体" w:cs="华文宋体"/>
          <w:bCs/>
          <w:color w:val="auto"/>
          <w:sz w:val="24"/>
        </w:rPr>
      </w:pPr>
      <w:r w:rsidRPr="002F4BD3">
        <w:rPr>
          <w:rFonts w:ascii="华文宋体" w:eastAsia="华文宋体" w:hAnsi="华文宋体" w:cs="华文宋体" w:hint="eastAsia"/>
          <w:color w:val="auto"/>
          <w:sz w:val="24"/>
        </w:rPr>
        <w:t>甲 方</w:t>
      </w:r>
      <w:r w:rsidRPr="002F4BD3">
        <w:rPr>
          <w:rFonts w:ascii="华文宋体" w:eastAsia="华文宋体" w:hAnsi="华文宋体" w:cs="华文宋体" w:hint="eastAsia"/>
          <w:bCs/>
          <w:color w:val="auto"/>
          <w:sz w:val="24"/>
        </w:rPr>
        <w:t>：</w:t>
      </w:r>
      <w:r w:rsidRPr="002F4BD3">
        <w:rPr>
          <w:rFonts w:ascii="华文宋体" w:eastAsia="华文宋体" w:hAnsi="华文宋体" w:cs="华文宋体" w:hint="eastAsia"/>
          <w:bCs/>
          <w:color w:val="auto"/>
          <w:sz w:val="24"/>
          <w:u w:val="single"/>
        </w:rPr>
        <w:t xml:space="preserve">  </w:t>
      </w:r>
      <w:r w:rsidR="002F4BD3">
        <w:rPr>
          <w:rFonts w:ascii="华文宋体" w:eastAsia="华文宋体" w:hAnsi="华文宋体" w:cs="华文宋体"/>
          <w:bCs/>
          <w:color w:val="auto"/>
          <w:sz w:val="24"/>
          <w:u w:val="single"/>
        </w:rPr>
        <w:t xml:space="preserve">         </w:t>
      </w:r>
      <w:r w:rsidR="002F4BD3">
        <w:rPr>
          <w:rFonts w:ascii="华文宋体" w:eastAsia="华文宋体" w:hAnsi="华文宋体" w:cs="华文宋体" w:hint="eastAsia"/>
          <w:bCs/>
          <w:color w:val="auto"/>
          <w:sz w:val="24"/>
          <w:u w:val="single"/>
        </w:rPr>
        <w:t>台州锦官置业有限公司</w:t>
      </w:r>
      <w:r w:rsidRPr="002F4BD3">
        <w:rPr>
          <w:rStyle w:val="a6"/>
          <w:rFonts w:ascii="华文宋体" w:eastAsia="华文宋体" w:hAnsi="华文宋体" w:cs="华文宋体" w:hint="eastAsia"/>
          <w:color w:val="auto"/>
        </w:rPr>
        <w:t xml:space="preserve">                           </w:t>
      </w:r>
    </w:p>
    <w:p w14:paraId="5AA5CD42" w14:textId="30E42526" w:rsidR="00134127" w:rsidRPr="002F4BD3" w:rsidRDefault="0047027E">
      <w:pPr>
        <w:spacing w:beforeLines="20" w:before="62" w:line="360" w:lineRule="auto"/>
        <w:rPr>
          <w:rFonts w:ascii="华文宋体" w:eastAsia="华文宋体" w:hAnsi="华文宋体" w:cs="华文宋体"/>
          <w:bCs/>
          <w:color w:val="auto"/>
          <w:sz w:val="24"/>
        </w:rPr>
      </w:pPr>
      <w:r w:rsidRPr="002F4BD3">
        <w:rPr>
          <w:rFonts w:ascii="华文宋体" w:eastAsia="华文宋体" w:hAnsi="华文宋体" w:cs="华文宋体" w:hint="eastAsia"/>
          <w:bCs/>
          <w:color w:val="auto"/>
          <w:spacing w:val="20"/>
          <w:sz w:val="24"/>
        </w:rPr>
        <w:t>法定代表人</w:t>
      </w:r>
      <w:r w:rsidRPr="002F4BD3">
        <w:rPr>
          <w:rFonts w:ascii="华文宋体" w:eastAsia="华文宋体" w:hAnsi="华文宋体" w:cs="华文宋体" w:hint="eastAsia"/>
          <w:bCs/>
          <w:color w:val="auto"/>
          <w:sz w:val="24"/>
        </w:rPr>
        <w:t>：</w:t>
      </w:r>
      <w:r w:rsidRPr="002F4BD3">
        <w:rPr>
          <w:rStyle w:val="a6"/>
          <w:rFonts w:ascii="华文宋体" w:eastAsia="华文宋体" w:hAnsi="华文宋体" w:cs="华文宋体" w:hint="eastAsia"/>
          <w:color w:val="auto"/>
        </w:rPr>
        <w:t xml:space="preserve">  </w:t>
      </w:r>
      <w:r w:rsidR="002F4BD3">
        <w:rPr>
          <w:rStyle w:val="a6"/>
          <w:rFonts w:ascii="华文宋体" w:eastAsia="华文宋体" w:hAnsi="华文宋体" w:cs="华文宋体"/>
          <w:color w:val="auto"/>
        </w:rPr>
        <w:t xml:space="preserve">     </w:t>
      </w:r>
      <w:r w:rsidR="002F4BD3">
        <w:rPr>
          <w:rStyle w:val="a6"/>
          <w:rFonts w:ascii="华文宋体" w:eastAsia="华文宋体" w:hAnsi="华文宋体" w:cs="华文宋体" w:hint="eastAsia"/>
          <w:color w:val="auto"/>
        </w:rPr>
        <w:t>包 乐</w:t>
      </w:r>
      <w:r w:rsidRPr="002F4BD3">
        <w:rPr>
          <w:rStyle w:val="a6"/>
          <w:rFonts w:ascii="华文宋体" w:eastAsia="华文宋体" w:hAnsi="华文宋体" w:cs="华文宋体" w:hint="eastAsia"/>
          <w:color w:val="auto"/>
        </w:rPr>
        <w:t xml:space="preserve">                                         </w:t>
      </w:r>
    </w:p>
    <w:p w14:paraId="25C04E1F" w14:textId="3BD2BD25" w:rsidR="00134127" w:rsidRPr="002F4BD3" w:rsidRDefault="0047027E">
      <w:pPr>
        <w:spacing w:beforeLines="20" w:before="62" w:line="360" w:lineRule="auto"/>
        <w:rPr>
          <w:rStyle w:val="a6"/>
          <w:rFonts w:ascii="华文宋体" w:eastAsia="华文宋体" w:hAnsi="华文宋体" w:cs="华文宋体"/>
          <w:color w:val="auto"/>
        </w:rPr>
      </w:pPr>
      <w:r w:rsidRPr="002F4BD3">
        <w:rPr>
          <w:rFonts w:ascii="华文宋体" w:eastAsia="华文宋体" w:hAnsi="华文宋体" w:cs="华文宋体" w:hint="eastAsia"/>
          <w:bCs/>
          <w:color w:val="auto"/>
          <w:sz w:val="24"/>
        </w:rPr>
        <w:t>住 所 地：</w:t>
      </w:r>
      <w:r w:rsidRPr="002F4BD3">
        <w:rPr>
          <w:rStyle w:val="a6"/>
          <w:rFonts w:ascii="华文宋体" w:eastAsia="华文宋体" w:hAnsi="华文宋体" w:cs="华文宋体" w:hint="eastAsia"/>
          <w:color w:val="auto"/>
        </w:rPr>
        <w:t xml:space="preserve">  </w:t>
      </w:r>
      <w:r w:rsidR="002F4BD3">
        <w:rPr>
          <w:rStyle w:val="a6"/>
          <w:rFonts w:ascii="华文宋体" w:eastAsia="华文宋体" w:hAnsi="华文宋体" w:cs="华文宋体" w:hint="eastAsia"/>
          <w:color w:val="auto"/>
        </w:rPr>
        <w:t>浙江省台州市椒江区</w:t>
      </w:r>
      <w:proofErr w:type="gramStart"/>
      <w:r w:rsidR="002F4BD3">
        <w:rPr>
          <w:rStyle w:val="a6"/>
          <w:rFonts w:ascii="华文宋体" w:eastAsia="华文宋体" w:hAnsi="华文宋体" w:cs="华文宋体" w:hint="eastAsia"/>
          <w:color w:val="auto"/>
        </w:rPr>
        <w:t>葭</w:t>
      </w:r>
      <w:proofErr w:type="gramEnd"/>
      <w:r w:rsidR="002F4BD3">
        <w:rPr>
          <w:rStyle w:val="a6"/>
          <w:rFonts w:ascii="华文宋体" w:eastAsia="华文宋体" w:hAnsi="华文宋体" w:cs="华文宋体" w:hint="eastAsia"/>
          <w:color w:val="auto"/>
        </w:rPr>
        <w:t>沚街道东平路5</w:t>
      </w:r>
      <w:r w:rsidR="002F4BD3">
        <w:rPr>
          <w:rStyle w:val="a6"/>
          <w:rFonts w:ascii="华文宋体" w:eastAsia="华文宋体" w:hAnsi="华文宋体" w:cs="华文宋体"/>
          <w:color w:val="auto"/>
        </w:rPr>
        <w:t>89</w:t>
      </w:r>
      <w:r w:rsidR="002F4BD3">
        <w:rPr>
          <w:rStyle w:val="a6"/>
          <w:rFonts w:ascii="华文宋体" w:eastAsia="华文宋体" w:hAnsi="华文宋体" w:cs="华文宋体" w:hint="eastAsia"/>
          <w:color w:val="auto"/>
        </w:rPr>
        <w:t>-</w:t>
      </w:r>
      <w:r w:rsidR="002F4BD3">
        <w:rPr>
          <w:rStyle w:val="a6"/>
          <w:rFonts w:ascii="华文宋体" w:eastAsia="华文宋体" w:hAnsi="华文宋体" w:cs="华文宋体"/>
          <w:color w:val="auto"/>
        </w:rPr>
        <w:t>1</w:t>
      </w:r>
      <w:r w:rsidR="002F4BD3">
        <w:rPr>
          <w:rStyle w:val="a6"/>
          <w:rFonts w:ascii="华文宋体" w:eastAsia="华文宋体" w:hAnsi="华文宋体" w:cs="华文宋体" w:hint="eastAsia"/>
          <w:color w:val="auto"/>
        </w:rPr>
        <w:t>号4</w:t>
      </w:r>
      <w:r w:rsidR="002F4BD3">
        <w:rPr>
          <w:rStyle w:val="a6"/>
          <w:rFonts w:ascii="华文宋体" w:eastAsia="华文宋体" w:hAnsi="华文宋体" w:cs="华文宋体"/>
          <w:color w:val="auto"/>
        </w:rPr>
        <w:t>26</w:t>
      </w:r>
      <w:r w:rsidR="002F4BD3">
        <w:rPr>
          <w:rStyle w:val="a6"/>
          <w:rFonts w:ascii="华文宋体" w:eastAsia="华文宋体" w:hAnsi="华文宋体" w:cs="华文宋体" w:hint="eastAsia"/>
          <w:color w:val="auto"/>
        </w:rPr>
        <w:t>室</w:t>
      </w:r>
      <w:r w:rsidRPr="002F4BD3">
        <w:rPr>
          <w:rStyle w:val="a6"/>
          <w:rFonts w:ascii="华文宋体" w:eastAsia="华文宋体" w:hAnsi="华文宋体" w:cs="华文宋体" w:hint="eastAsia"/>
          <w:color w:val="auto"/>
        </w:rPr>
        <w:t xml:space="preserve">                             </w:t>
      </w:r>
    </w:p>
    <w:p w14:paraId="5D81B960" w14:textId="09885104" w:rsidR="00134127" w:rsidRPr="002F4BD3" w:rsidRDefault="0047027E">
      <w:pPr>
        <w:spacing w:beforeLines="20" w:before="62" w:line="360" w:lineRule="auto"/>
        <w:rPr>
          <w:rFonts w:ascii="华文宋体" w:eastAsia="华文宋体" w:hAnsi="华文宋体" w:cs="华文宋体"/>
          <w:bCs/>
          <w:color w:val="auto"/>
          <w:sz w:val="24"/>
        </w:rPr>
      </w:pPr>
      <w:r w:rsidRPr="002F4BD3">
        <w:rPr>
          <w:rFonts w:ascii="华文宋体" w:eastAsia="华文宋体" w:hAnsi="华文宋体" w:cs="华文宋体" w:hint="eastAsia"/>
          <w:bCs/>
          <w:color w:val="auto"/>
          <w:sz w:val="24"/>
        </w:rPr>
        <w:t>邮 编：</w:t>
      </w:r>
      <w:r w:rsidRPr="002F4BD3">
        <w:rPr>
          <w:rFonts w:ascii="华文宋体" w:eastAsia="华文宋体" w:hAnsi="华文宋体" w:cs="华文宋体" w:hint="eastAsia"/>
          <w:bCs/>
          <w:color w:val="auto"/>
          <w:sz w:val="24"/>
          <w:u w:val="single"/>
        </w:rPr>
        <w:t xml:space="preserve">  </w:t>
      </w:r>
      <w:r w:rsidR="00C772AF">
        <w:rPr>
          <w:rFonts w:ascii="华文宋体" w:eastAsia="华文宋体" w:hAnsi="华文宋体" w:cs="华文宋体"/>
          <w:bCs/>
          <w:color w:val="auto"/>
          <w:sz w:val="24"/>
          <w:u w:val="single"/>
        </w:rPr>
        <w:t>318001</w:t>
      </w:r>
      <w:r w:rsidRPr="002F4BD3">
        <w:rPr>
          <w:rFonts w:ascii="华文宋体" w:eastAsia="华文宋体" w:hAnsi="华文宋体" w:cs="华文宋体" w:hint="eastAsia"/>
          <w:bCs/>
          <w:color w:val="auto"/>
          <w:sz w:val="24"/>
          <w:u w:val="single"/>
        </w:rPr>
        <w:t xml:space="preserve">                                                   </w:t>
      </w:r>
    </w:p>
    <w:p w14:paraId="54B187F7" w14:textId="3D9CD788" w:rsidR="00134127" w:rsidRPr="002F4BD3" w:rsidRDefault="0047027E">
      <w:pPr>
        <w:spacing w:beforeLines="20" w:before="62" w:line="360" w:lineRule="auto"/>
        <w:rPr>
          <w:rFonts w:ascii="华文宋体" w:eastAsia="华文宋体" w:hAnsi="华文宋体" w:cs="华文宋体"/>
          <w:bCs/>
          <w:color w:val="auto"/>
          <w:sz w:val="24"/>
        </w:rPr>
      </w:pPr>
      <w:r w:rsidRPr="002F4BD3">
        <w:rPr>
          <w:rFonts w:ascii="华文宋体" w:eastAsia="华文宋体" w:hAnsi="华文宋体" w:cs="华文宋体" w:hint="eastAsia"/>
          <w:bCs/>
          <w:color w:val="auto"/>
          <w:sz w:val="24"/>
        </w:rPr>
        <w:t>联 系 人：</w:t>
      </w:r>
      <w:r w:rsidRPr="002F4BD3">
        <w:rPr>
          <w:rFonts w:ascii="华文宋体" w:eastAsia="华文宋体" w:hAnsi="华文宋体" w:cs="华文宋体" w:hint="eastAsia"/>
          <w:bCs/>
          <w:color w:val="auto"/>
          <w:sz w:val="24"/>
          <w:u w:val="single"/>
        </w:rPr>
        <w:t xml:space="preserve"> </w:t>
      </w:r>
      <w:r w:rsidR="00FF2AE9">
        <w:rPr>
          <w:rStyle w:val="a6"/>
          <w:rFonts w:ascii="华文宋体" w:eastAsia="华文宋体" w:hAnsi="华文宋体" w:cs="华文宋体" w:hint="eastAsia"/>
          <w:color w:val="auto"/>
        </w:rPr>
        <w:t>/</w:t>
      </w:r>
      <w:r w:rsidR="00FF2AE9">
        <w:rPr>
          <w:rStyle w:val="a6"/>
          <w:rFonts w:ascii="华文宋体" w:eastAsia="华文宋体" w:hAnsi="华文宋体" w:cs="华文宋体"/>
          <w:color w:val="auto"/>
        </w:rPr>
        <w:t xml:space="preserve">                            </w:t>
      </w:r>
      <w:r w:rsidRPr="002F4BD3">
        <w:rPr>
          <w:rFonts w:ascii="华文宋体" w:eastAsia="华文宋体" w:hAnsi="华文宋体" w:cs="华文宋体" w:hint="eastAsia"/>
          <w:bCs/>
          <w:color w:val="auto"/>
          <w:sz w:val="24"/>
          <w:u w:val="single"/>
        </w:rPr>
        <w:t xml:space="preserve">                      </w:t>
      </w:r>
    </w:p>
    <w:p w14:paraId="39BA04BE" w14:textId="15F13AC7" w:rsidR="00134127" w:rsidRPr="0047027E" w:rsidRDefault="0047027E">
      <w:pPr>
        <w:spacing w:beforeLines="20" w:before="62" w:line="360" w:lineRule="auto"/>
        <w:rPr>
          <w:rFonts w:ascii="华文宋体" w:eastAsia="华文宋体" w:hAnsi="华文宋体" w:cs="华文宋体"/>
          <w:bCs/>
          <w:color w:val="auto"/>
          <w:sz w:val="24"/>
          <w:highlight w:val="yellow"/>
        </w:rPr>
      </w:pPr>
      <w:r w:rsidRPr="002F4BD3">
        <w:rPr>
          <w:rFonts w:ascii="华文宋体" w:eastAsia="华文宋体" w:hAnsi="华文宋体" w:cs="华文宋体" w:hint="eastAsia"/>
          <w:bCs/>
          <w:color w:val="auto"/>
          <w:sz w:val="24"/>
        </w:rPr>
        <w:t>联 系 电 话：</w:t>
      </w:r>
      <w:r w:rsidRPr="002F4BD3">
        <w:rPr>
          <w:rStyle w:val="a6"/>
          <w:rFonts w:ascii="华文宋体" w:eastAsia="华文宋体" w:hAnsi="华文宋体" w:cs="华文宋体" w:hint="eastAsia"/>
          <w:color w:val="auto"/>
        </w:rPr>
        <w:t xml:space="preserve">   </w:t>
      </w:r>
      <w:r w:rsidR="00FF2AE9">
        <w:rPr>
          <w:rStyle w:val="a6"/>
          <w:rFonts w:ascii="华文宋体" w:eastAsia="华文宋体" w:hAnsi="华文宋体" w:cs="华文宋体" w:hint="eastAsia"/>
          <w:color w:val="auto"/>
        </w:rPr>
        <w:t>/</w:t>
      </w:r>
      <w:r w:rsidRPr="002F4BD3">
        <w:rPr>
          <w:rStyle w:val="a6"/>
          <w:rFonts w:ascii="华文宋体" w:eastAsia="华文宋体" w:hAnsi="华文宋体" w:cs="华文宋体" w:hint="eastAsia"/>
          <w:color w:val="auto"/>
        </w:rPr>
        <w:t xml:space="preserve">     </w:t>
      </w:r>
      <w:r w:rsidRPr="002F4BD3">
        <w:rPr>
          <w:rFonts w:ascii="华文宋体" w:eastAsia="华文宋体" w:hAnsi="华文宋体" w:cs="华文宋体" w:hint="eastAsia"/>
          <w:bCs/>
          <w:color w:val="auto"/>
          <w:sz w:val="24"/>
          <w:u w:val="single"/>
        </w:rPr>
        <w:t xml:space="preserve">                            </w:t>
      </w:r>
      <w:r w:rsidRPr="002F4BD3">
        <w:rPr>
          <w:rStyle w:val="a6"/>
          <w:rFonts w:ascii="华文宋体" w:eastAsia="华文宋体" w:hAnsi="华文宋体" w:cs="华文宋体" w:hint="eastAsia"/>
          <w:color w:val="auto"/>
        </w:rPr>
        <w:t xml:space="preserve">                 </w:t>
      </w:r>
      <w:r w:rsidRPr="0047027E">
        <w:rPr>
          <w:rStyle w:val="a6"/>
          <w:rFonts w:ascii="华文宋体" w:eastAsia="华文宋体" w:hAnsi="华文宋体" w:cs="华文宋体" w:hint="eastAsia"/>
          <w:color w:val="auto"/>
          <w:highlight w:val="yellow"/>
        </w:rPr>
        <w:t xml:space="preserve"> </w:t>
      </w:r>
    </w:p>
    <w:p w14:paraId="3054CA16" w14:textId="77777777" w:rsidR="00134127" w:rsidRPr="0047027E" w:rsidRDefault="00134127">
      <w:pPr>
        <w:spacing w:beforeLines="20" w:before="62" w:line="360" w:lineRule="auto"/>
        <w:rPr>
          <w:rFonts w:ascii="华文宋体" w:eastAsia="华文宋体" w:hAnsi="华文宋体" w:cs="华文宋体"/>
          <w:b/>
          <w:bCs/>
          <w:color w:val="auto"/>
          <w:sz w:val="24"/>
          <w:highlight w:val="yellow"/>
        </w:rPr>
      </w:pPr>
    </w:p>
    <w:p w14:paraId="3FD97865" w14:textId="311CF782" w:rsidR="00134127" w:rsidRPr="00B71EA0" w:rsidRDefault="0047027E">
      <w:pPr>
        <w:spacing w:beforeLines="20" w:before="62" w:line="360" w:lineRule="auto"/>
        <w:rPr>
          <w:rFonts w:ascii="华文宋体" w:eastAsia="华文宋体" w:hAnsi="华文宋体" w:cs="华文宋体"/>
          <w:color w:val="auto"/>
          <w:sz w:val="24"/>
        </w:rPr>
      </w:pPr>
      <w:r w:rsidRPr="00B71EA0">
        <w:rPr>
          <w:rFonts w:ascii="华文宋体" w:eastAsia="华文宋体" w:hAnsi="华文宋体" w:cs="华文宋体" w:hint="eastAsia"/>
          <w:color w:val="auto"/>
          <w:sz w:val="24"/>
        </w:rPr>
        <w:t>乙 方：</w:t>
      </w:r>
      <w:r w:rsidRPr="00B71EA0">
        <w:rPr>
          <w:rStyle w:val="a6"/>
          <w:rFonts w:ascii="华文宋体" w:eastAsia="华文宋体" w:hAnsi="华文宋体" w:cs="华文宋体" w:hint="eastAsia"/>
          <w:color w:val="auto"/>
        </w:rPr>
        <w:t xml:space="preserve"> </w:t>
      </w:r>
      <w:r w:rsidR="00632A1E" w:rsidRPr="00632A1E">
        <w:rPr>
          <w:rStyle w:val="a6"/>
          <w:rFonts w:ascii="华文宋体" w:eastAsia="华文宋体" w:hAnsi="华文宋体" w:cs="华文宋体" w:hint="eastAsia"/>
          <w:color w:val="auto"/>
        </w:rPr>
        <w:t>新希望物业服务集团有限公司台州分公司</w:t>
      </w:r>
      <w:r w:rsidRPr="00B71EA0">
        <w:rPr>
          <w:rStyle w:val="a6"/>
          <w:rFonts w:ascii="华文宋体" w:eastAsia="华文宋体" w:hAnsi="华文宋体" w:cs="华文宋体" w:hint="eastAsia"/>
          <w:color w:val="auto"/>
        </w:rPr>
        <w:t xml:space="preserve">        </w:t>
      </w:r>
      <w:r w:rsidRPr="00B71EA0">
        <w:rPr>
          <w:rFonts w:ascii="华文宋体" w:eastAsia="华文宋体" w:hAnsi="华文宋体" w:cs="华文宋体" w:hint="eastAsia"/>
          <w:color w:val="auto"/>
          <w:sz w:val="24"/>
          <w:u w:val="single"/>
        </w:rPr>
        <w:t xml:space="preserve">                                                     </w:t>
      </w:r>
    </w:p>
    <w:p w14:paraId="14ECA2B2" w14:textId="2196325B" w:rsidR="00134127" w:rsidRPr="00B71EA0"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color w:val="auto"/>
          <w:spacing w:val="20"/>
          <w:sz w:val="24"/>
        </w:rPr>
        <w:t>法定代表人</w:t>
      </w:r>
      <w:r w:rsidRPr="00B71EA0">
        <w:rPr>
          <w:rFonts w:ascii="华文宋体" w:eastAsia="华文宋体" w:hAnsi="华文宋体" w:cs="华文宋体" w:hint="eastAsia"/>
          <w:bCs/>
          <w:color w:val="auto"/>
          <w:sz w:val="24"/>
        </w:rPr>
        <w:t>：</w:t>
      </w:r>
      <w:r w:rsidRPr="00B71EA0">
        <w:rPr>
          <w:rFonts w:ascii="华文宋体" w:eastAsia="华文宋体" w:hAnsi="华文宋体" w:cs="华文宋体" w:hint="eastAsia"/>
          <w:bCs/>
          <w:color w:val="auto"/>
          <w:sz w:val="24"/>
          <w:u w:val="single"/>
        </w:rPr>
        <w:t xml:space="preserve"> </w:t>
      </w:r>
      <w:r w:rsidR="00533472">
        <w:rPr>
          <w:rFonts w:ascii="华文宋体" w:eastAsia="华文宋体" w:hAnsi="华文宋体" w:cs="华文宋体"/>
          <w:bCs/>
          <w:color w:val="auto"/>
          <w:sz w:val="24"/>
          <w:u w:val="single"/>
        </w:rPr>
        <w:t xml:space="preserve">    </w:t>
      </w:r>
      <w:r w:rsidR="00632A1E">
        <w:rPr>
          <w:rFonts w:ascii="华文宋体" w:eastAsia="华文宋体" w:hAnsi="华文宋体" w:cs="华文宋体" w:hint="eastAsia"/>
          <w:bCs/>
          <w:color w:val="auto"/>
          <w:sz w:val="24"/>
          <w:u w:val="single"/>
        </w:rPr>
        <w:t>徐茁</w:t>
      </w:r>
      <w:r w:rsidRPr="00B71EA0">
        <w:rPr>
          <w:rFonts w:ascii="华文宋体" w:eastAsia="华文宋体" w:hAnsi="华文宋体" w:cs="华文宋体" w:hint="eastAsia"/>
          <w:bCs/>
          <w:color w:val="auto"/>
          <w:sz w:val="24"/>
          <w:u w:val="single"/>
        </w:rPr>
        <w:t xml:space="preserve">                                          </w:t>
      </w:r>
    </w:p>
    <w:p w14:paraId="552A3EA2" w14:textId="084EF3C3" w:rsidR="00134127" w:rsidRPr="00B71EA0"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bCs/>
          <w:color w:val="auto"/>
          <w:sz w:val="24"/>
        </w:rPr>
        <w:t>资 质 等 级：</w:t>
      </w:r>
      <w:r w:rsidRPr="00B71EA0">
        <w:rPr>
          <w:rFonts w:ascii="华文宋体" w:eastAsia="华文宋体" w:hAnsi="华文宋体" w:cs="华文宋体" w:hint="eastAsia"/>
          <w:bCs/>
          <w:color w:val="auto"/>
          <w:sz w:val="24"/>
          <w:u w:val="single"/>
        </w:rPr>
        <w:t xml:space="preserve">   </w:t>
      </w:r>
      <w:r w:rsidR="00533472">
        <w:rPr>
          <w:rFonts w:ascii="华文宋体" w:eastAsia="华文宋体" w:hAnsi="华文宋体" w:cs="华文宋体" w:hint="eastAsia"/>
          <w:bCs/>
          <w:color w:val="auto"/>
          <w:sz w:val="24"/>
          <w:u w:val="single"/>
        </w:rPr>
        <w:t>/</w:t>
      </w:r>
      <w:r w:rsidRPr="00B71EA0">
        <w:rPr>
          <w:rFonts w:ascii="华文宋体" w:eastAsia="华文宋体" w:hAnsi="华文宋体" w:cs="华文宋体" w:hint="eastAsia"/>
          <w:bCs/>
          <w:color w:val="auto"/>
          <w:sz w:val="24"/>
          <w:u w:val="single"/>
        </w:rPr>
        <w:t xml:space="preserve">                                                  </w:t>
      </w:r>
    </w:p>
    <w:p w14:paraId="50B1C0FD" w14:textId="51771CCD" w:rsidR="00134127" w:rsidRPr="00B71EA0"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bCs/>
          <w:color w:val="auto"/>
          <w:sz w:val="24"/>
        </w:rPr>
        <w:t>证 书 编 号：</w:t>
      </w:r>
      <w:r w:rsidRPr="00B71EA0">
        <w:rPr>
          <w:rFonts w:ascii="华文宋体" w:eastAsia="华文宋体" w:hAnsi="华文宋体" w:cs="华文宋体" w:hint="eastAsia"/>
          <w:bCs/>
          <w:color w:val="auto"/>
          <w:sz w:val="24"/>
          <w:u w:val="single"/>
        </w:rPr>
        <w:t xml:space="preserve">  </w:t>
      </w:r>
      <w:r w:rsidR="00533472">
        <w:rPr>
          <w:rFonts w:ascii="华文宋体" w:eastAsia="华文宋体" w:hAnsi="华文宋体" w:cs="华文宋体"/>
          <w:bCs/>
          <w:color w:val="auto"/>
          <w:sz w:val="24"/>
          <w:u w:val="single"/>
        </w:rPr>
        <w:t>/</w:t>
      </w:r>
      <w:r w:rsidRPr="00B71EA0">
        <w:rPr>
          <w:rFonts w:ascii="华文宋体" w:eastAsia="华文宋体" w:hAnsi="华文宋体" w:cs="华文宋体" w:hint="eastAsia"/>
          <w:bCs/>
          <w:color w:val="auto"/>
          <w:sz w:val="24"/>
          <w:u w:val="single"/>
        </w:rPr>
        <w:t xml:space="preserve">                                                   </w:t>
      </w:r>
    </w:p>
    <w:p w14:paraId="4E459894" w14:textId="48DF544E" w:rsidR="00134127" w:rsidRPr="00B71EA0"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bCs/>
          <w:color w:val="auto"/>
          <w:sz w:val="24"/>
        </w:rPr>
        <w:t>住 所 地：</w:t>
      </w:r>
      <w:r w:rsidR="00632A1E" w:rsidRPr="00632A1E">
        <w:rPr>
          <w:rFonts w:ascii="华文宋体" w:eastAsia="华文宋体" w:hAnsi="华文宋体" w:cs="华文宋体" w:hint="eastAsia"/>
          <w:bCs/>
          <w:color w:val="auto"/>
          <w:sz w:val="24"/>
          <w:u w:val="single"/>
        </w:rPr>
        <w:t>浙江省台州市椒江区白云街道海天苑1幢3单元602</w:t>
      </w:r>
      <w:r w:rsidRPr="00B71EA0">
        <w:rPr>
          <w:rFonts w:ascii="华文宋体" w:eastAsia="华文宋体" w:hAnsi="华文宋体" w:cs="华文宋体" w:hint="eastAsia"/>
          <w:bCs/>
          <w:color w:val="auto"/>
          <w:sz w:val="24"/>
          <w:u w:val="single"/>
        </w:rPr>
        <w:t xml:space="preserve">            </w:t>
      </w:r>
      <w:r w:rsidRPr="00B71EA0">
        <w:rPr>
          <w:rFonts w:ascii="华文宋体" w:eastAsia="华文宋体" w:hAnsi="华文宋体" w:cs="华文宋体" w:hint="eastAsia"/>
          <w:bCs/>
          <w:color w:val="auto"/>
          <w:sz w:val="24"/>
        </w:rPr>
        <w:t xml:space="preserve"> </w:t>
      </w:r>
    </w:p>
    <w:p w14:paraId="5EFB4A78" w14:textId="1EFA0532" w:rsidR="00134127" w:rsidRPr="00B71EA0"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bCs/>
          <w:color w:val="auto"/>
          <w:sz w:val="24"/>
        </w:rPr>
        <w:t>邮 编：</w:t>
      </w:r>
      <w:r w:rsidRPr="00B71EA0">
        <w:rPr>
          <w:rStyle w:val="a6"/>
          <w:rFonts w:ascii="华文宋体" w:eastAsia="华文宋体" w:hAnsi="华文宋体" w:cs="华文宋体" w:hint="eastAsia"/>
          <w:color w:val="auto"/>
        </w:rPr>
        <w:t xml:space="preserve"> </w:t>
      </w:r>
      <w:r w:rsidR="00533472">
        <w:rPr>
          <w:rStyle w:val="a6"/>
          <w:rFonts w:ascii="华文宋体" w:eastAsia="华文宋体" w:hAnsi="华文宋体" w:cs="华文宋体"/>
          <w:color w:val="auto"/>
        </w:rPr>
        <w:t xml:space="preserve">    </w:t>
      </w:r>
      <w:r w:rsidR="00C772AF">
        <w:rPr>
          <w:rStyle w:val="a6"/>
          <w:rFonts w:ascii="华文宋体" w:eastAsia="华文宋体" w:hAnsi="华文宋体" w:cs="华文宋体"/>
          <w:color w:val="auto"/>
        </w:rPr>
        <w:t>318000</w:t>
      </w:r>
      <w:r w:rsidRPr="00B71EA0">
        <w:rPr>
          <w:rStyle w:val="a6"/>
          <w:rFonts w:ascii="华文宋体" w:eastAsia="华文宋体" w:hAnsi="华文宋体" w:cs="华文宋体" w:hint="eastAsia"/>
          <w:color w:val="auto"/>
        </w:rPr>
        <w:t xml:space="preserve">                                                 </w:t>
      </w:r>
    </w:p>
    <w:p w14:paraId="6964BC3A" w14:textId="78A6020A" w:rsidR="00134127" w:rsidRDefault="0047027E">
      <w:pPr>
        <w:spacing w:beforeLines="20" w:before="62" w:line="360" w:lineRule="auto"/>
        <w:rPr>
          <w:rFonts w:ascii="华文宋体" w:eastAsia="华文宋体" w:hAnsi="华文宋体" w:cs="华文宋体"/>
          <w:bCs/>
          <w:color w:val="auto"/>
          <w:sz w:val="24"/>
        </w:rPr>
      </w:pPr>
      <w:r w:rsidRPr="00B71EA0">
        <w:rPr>
          <w:rFonts w:ascii="华文宋体" w:eastAsia="华文宋体" w:hAnsi="华文宋体" w:cs="华文宋体" w:hint="eastAsia"/>
          <w:bCs/>
          <w:color w:val="auto"/>
          <w:sz w:val="24"/>
        </w:rPr>
        <w:t>联 系 电 话：</w:t>
      </w:r>
      <w:r>
        <w:rPr>
          <w:rFonts w:ascii="华文宋体" w:eastAsia="华文宋体" w:hAnsi="华文宋体" w:cs="华文宋体" w:hint="eastAsia"/>
          <w:bCs/>
          <w:color w:val="auto"/>
          <w:sz w:val="24"/>
          <w:u w:val="single"/>
        </w:rPr>
        <w:t xml:space="preserve"> </w:t>
      </w:r>
      <w:r w:rsidR="00533472">
        <w:rPr>
          <w:rFonts w:ascii="华文宋体" w:eastAsia="华文宋体" w:hAnsi="华文宋体" w:cs="华文宋体"/>
          <w:bCs/>
          <w:color w:val="auto"/>
          <w:sz w:val="24"/>
          <w:u w:val="single"/>
        </w:rPr>
        <w:t xml:space="preserve">   </w:t>
      </w:r>
      <w:r w:rsidR="00632A1E" w:rsidRPr="00632A1E">
        <w:rPr>
          <w:rFonts w:ascii="华文宋体" w:eastAsia="华文宋体" w:hAnsi="华文宋体" w:cs="华文宋体"/>
          <w:bCs/>
          <w:color w:val="auto"/>
          <w:sz w:val="24"/>
          <w:u w:val="single"/>
        </w:rPr>
        <w:t>0577-67000083</w:t>
      </w:r>
      <w:r>
        <w:rPr>
          <w:rFonts w:ascii="华文宋体" w:eastAsia="华文宋体" w:hAnsi="华文宋体" w:cs="华文宋体" w:hint="eastAsia"/>
          <w:bCs/>
          <w:color w:val="auto"/>
          <w:sz w:val="24"/>
          <w:u w:val="single"/>
        </w:rPr>
        <w:t xml:space="preserve">                                     </w:t>
      </w:r>
    </w:p>
    <w:p w14:paraId="5895E6B8" w14:textId="77777777" w:rsidR="00134127" w:rsidRDefault="00134127">
      <w:pPr>
        <w:spacing w:beforeLines="20" w:before="62" w:line="360" w:lineRule="auto"/>
        <w:ind w:firstLine="480"/>
        <w:rPr>
          <w:rFonts w:ascii="华文宋体" w:eastAsia="华文宋体" w:hAnsi="华文宋体" w:cs="华文宋体"/>
          <w:bCs/>
          <w:color w:val="auto"/>
          <w:sz w:val="24"/>
        </w:rPr>
      </w:pPr>
    </w:p>
    <w:p w14:paraId="09C0FF08" w14:textId="77777777" w:rsidR="00134127" w:rsidRDefault="0047027E">
      <w:pPr>
        <w:spacing w:beforeLines="20" w:before="62" w:line="360" w:lineRule="auto"/>
        <w:ind w:firstLine="480"/>
        <w:rPr>
          <w:rFonts w:ascii="华文宋体" w:eastAsia="华文宋体" w:hAnsi="华文宋体" w:cs="华文宋体"/>
          <w:bCs/>
          <w:color w:val="auto"/>
          <w:sz w:val="24"/>
        </w:rPr>
      </w:pPr>
      <w:r>
        <w:rPr>
          <w:rFonts w:ascii="华文宋体" w:eastAsia="华文宋体" w:hAnsi="华文宋体" w:cs="华文宋体" w:hint="eastAsia"/>
          <w:bCs/>
          <w:color w:val="auto"/>
          <w:sz w:val="24"/>
        </w:rPr>
        <w:lastRenderedPageBreak/>
        <w:t>根据《物业管理条例》和有关法律、法规的规定，甲、乙双方在自愿、平等、协商一致的基础上，甲方委托乙方对</w:t>
      </w:r>
      <w:r>
        <w:rPr>
          <w:rFonts w:ascii="华文宋体" w:eastAsia="华文宋体" w:hAnsi="华文宋体" w:cs="华文宋体" w:hint="eastAsia"/>
          <w:bCs/>
          <w:color w:val="auto"/>
          <w:sz w:val="24"/>
          <w:u w:val="single"/>
        </w:rPr>
        <w:t xml:space="preserve">  台州锦官置业有限公司 </w:t>
      </w:r>
      <w:r>
        <w:rPr>
          <w:rFonts w:ascii="华文宋体" w:eastAsia="华文宋体" w:hAnsi="华文宋体" w:cs="华文宋体" w:hint="eastAsia"/>
          <w:bCs/>
          <w:color w:val="auto"/>
          <w:sz w:val="24"/>
        </w:rPr>
        <w:t>提供前期物业服务，订立本合同。</w:t>
      </w:r>
    </w:p>
    <w:p w14:paraId="4C0495BF" w14:textId="77777777" w:rsidR="00134127" w:rsidRDefault="0047027E">
      <w:pPr>
        <w:widowControl w:val="0"/>
        <w:spacing w:beforeLines="20" w:before="62" w:line="360" w:lineRule="auto"/>
        <w:ind w:firstLine="482"/>
        <w:jc w:val="center"/>
        <w:textAlignment w:val="auto"/>
        <w:outlineLvl w:val="0"/>
        <w:rPr>
          <w:rFonts w:ascii="华文宋体" w:eastAsia="华文宋体" w:hAnsi="华文宋体" w:cs="华文宋体"/>
          <w:b/>
          <w:bCs/>
          <w:color w:val="auto"/>
          <w:sz w:val="24"/>
        </w:rPr>
      </w:pPr>
      <w:bookmarkStart w:id="0" w:name="_Toc27440"/>
      <w:r>
        <w:rPr>
          <w:rFonts w:ascii="华文宋体" w:eastAsia="华文宋体" w:hAnsi="华文宋体" w:cs="华文宋体" w:hint="eastAsia"/>
          <w:b/>
          <w:bCs/>
          <w:color w:val="auto"/>
          <w:sz w:val="24"/>
        </w:rPr>
        <w:t>第一章 总  则</w:t>
      </w:r>
      <w:bookmarkEnd w:id="0"/>
    </w:p>
    <w:p w14:paraId="66F190EF"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第一条</w:t>
      </w:r>
      <w:r>
        <w:rPr>
          <w:rFonts w:ascii="华文宋体" w:eastAsia="华文宋体" w:hAnsi="华文宋体" w:cs="华文宋体" w:hint="eastAsia"/>
          <w:bCs/>
          <w:color w:val="auto"/>
          <w:sz w:val="24"/>
        </w:rPr>
        <w:t xml:space="preserve"> 下列词语在本合同中，所赋予的定义是：</w:t>
      </w:r>
    </w:p>
    <w:p w14:paraId="5C5204C7"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1、前期物业服务：是指在业主大会选</w:t>
      </w:r>
      <w:bookmarkStart w:id="1" w:name="OLE_LINK9"/>
      <w:bookmarkStart w:id="2" w:name="OLE_LINK7"/>
      <w:bookmarkStart w:id="3" w:name="OLE_LINK6"/>
      <w:bookmarkStart w:id="4" w:name="OLE_LINK8"/>
      <w:r>
        <w:rPr>
          <w:rFonts w:ascii="华文宋体" w:eastAsia="华文宋体" w:hAnsi="华文宋体" w:cs="华文宋体" w:hint="eastAsia"/>
          <w:bCs/>
          <w:color w:val="auto"/>
          <w:sz w:val="24"/>
        </w:rPr>
        <w:t>聘物业服务企业并签订物业服务合同之前，建设单位通过公开招投标或选聘</w:t>
      </w:r>
      <w:bookmarkEnd w:id="1"/>
      <w:bookmarkEnd w:id="2"/>
      <w:bookmarkEnd w:id="3"/>
      <w:bookmarkEnd w:id="4"/>
      <w:r>
        <w:rPr>
          <w:rFonts w:ascii="华文宋体" w:eastAsia="华文宋体" w:hAnsi="华文宋体" w:cs="华文宋体" w:hint="eastAsia"/>
          <w:bCs/>
          <w:color w:val="auto"/>
          <w:sz w:val="24"/>
        </w:rPr>
        <w:t>的物业服务企业</w:t>
      </w:r>
      <w:bookmarkStart w:id="5" w:name="OLE_LINK139"/>
      <w:bookmarkStart w:id="6" w:name="OLE_LINK144"/>
      <w:bookmarkStart w:id="7" w:name="OLE_LINK140"/>
      <w:r>
        <w:rPr>
          <w:rFonts w:ascii="华文宋体" w:eastAsia="华文宋体" w:hAnsi="华文宋体" w:cs="华文宋体" w:hint="eastAsia"/>
          <w:bCs/>
          <w:color w:val="auto"/>
          <w:sz w:val="24"/>
        </w:rPr>
        <w:t>，按照物业服务合同约定，对房屋及配套的设施设备和相关场地进行养护、管理，维护物业管理区域内的环境卫生和相关秩序的活动。</w:t>
      </w:r>
      <w:bookmarkEnd w:id="5"/>
      <w:bookmarkEnd w:id="6"/>
      <w:bookmarkEnd w:id="7"/>
    </w:p>
    <w:p w14:paraId="518E2BF8" w14:textId="77777777" w:rsidR="00134127" w:rsidRDefault="0047027E">
      <w:pPr>
        <w:tabs>
          <w:tab w:val="left" w:pos="360"/>
          <w:tab w:val="left" w:pos="540"/>
          <w:tab w:val="left" w:pos="90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color w:val="auto"/>
          <w:sz w:val="24"/>
        </w:rPr>
        <w:t>2、</w:t>
      </w:r>
      <w:r>
        <w:rPr>
          <w:rFonts w:ascii="华文宋体" w:eastAsia="华文宋体" w:hAnsi="华文宋体" w:cs="华文宋体" w:hint="eastAsia"/>
          <w:bCs/>
          <w:color w:val="auto"/>
          <w:sz w:val="24"/>
        </w:rPr>
        <w:t>专有部分：建筑区划内符合下列条件的房屋，以及车位、摊位等特定空间称为专有部分：</w:t>
      </w:r>
    </w:p>
    <w:p w14:paraId="5639B597" w14:textId="77777777" w:rsidR="00134127" w:rsidRDefault="0047027E">
      <w:pPr>
        <w:tabs>
          <w:tab w:val="left" w:pos="360"/>
          <w:tab w:val="left" w:pos="540"/>
          <w:tab w:val="left" w:pos="900"/>
        </w:tabs>
        <w:spacing w:beforeLines="20" w:before="62" w:line="360" w:lineRule="auto"/>
        <w:ind w:leftChars="150" w:left="315"/>
        <w:rPr>
          <w:rFonts w:ascii="华文宋体" w:eastAsia="华文宋体" w:hAnsi="华文宋体" w:cs="华文宋体"/>
          <w:bCs/>
          <w:color w:val="auto"/>
          <w:sz w:val="24"/>
        </w:rPr>
      </w:pPr>
      <w:r>
        <w:rPr>
          <w:rFonts w:ascii="华文宋体" w:eastAsia="华文宋体" w:hAnsi="华文宋体" w:cs="华文宋体" w:hint="eastAsia"/>
          <w:bCs/>
          <w:color w:val="auto"/>
          <w:sz w:val="24"/>
        </w:rPr>
        <w:t>（一）具有构造上的独立性，能够明确区分；</w:t>
      </w:r>
    </w:p>
    <w:p w14:paraId="7EF83C4A" w14:textId="77777777" w:rsidR="00134127" w:rsidRDefault="0047027E">
      <w:pPr>
        <w:tabs>
          <w:tab w:val="left" w:pos="360"/>
          <w:tab w:val="left" w:pos="540"/>
          <w:tab w:val="left" w:pos="900"/>
        </w:tabs>
        <w:spacing w:beforeLines="20" w:before="62" w:line="360" w:lineRule="auto"/>
        <w:ind w:leftChars="150" w:left="315"/>
        <w:rPr>
          <w:rFonts w:ascii="华文宋体" w:eastAsia="华文宋体" w:hAnsi="华文宋体" w:cs="华文宋体"/>
          <w:bCs/>
          <w:color w:val="auto"/>
          <w:sz w:val="24"/>
        </w:rPr>
      </w:pPr>
      <w:r>
        <w:rPr>
          <w:rFonts w:ascii="华文宋体" w:eastAsia="华文宋体" w:hAnsi="华文宋体" w:cs="华文宋体" w:hint="eastAsia"/>
          <w:bCs/>
          <w:color w:val="auto"/>
          <w:sz w:val="24"/>
        </w:rPr>
        <w:t>（二）具有利用上的独立性，可以排他使用；</w:t>
      </w:r>
    </w:p>
    <w:p w14:paraId="142DEC4E" w14:textId="77777777" w:rsidR="00134127" w:rsidRDefault="0047027E">
      <w:pPr>
        <w:tabs>
          <w:tab w:val="left" w:pos="360"/>
          <w:tab w:val="left" w:pos="540"/>
          <w:tab w:val="left" w:pos="900"/>
        </w:tabs>
        <w:spacing w:beforeLines="20" w:before="62" w:line="360" w:lineRule="auto"/>
        <w:ind w:leftChars="150" w:left="315"/>
        <w:rPr>
          <w:rFonts w:ascii="华文宋体" w:eastAsia="华文宋体" w:hAnsi="华文宋体" w:cs="华文宋体"/>
          <w:bCs/>
          <w:color w:val="auto"/>
          <w:sz w:val="24"/>
        </w:rPr>
      </w:pPr>
      <w:r>
        <w:rPr>
          <w:rFonts w:ascii="华文宋体" w:eastAsia="华文宋体" w:hAnsi="华文宋体" w:cs="华文宋体" w:hint="eastAsia"/>
          <w:bCs/>
          <w:color w:val="auto"/>
          <w:sz w:val="24"/>
        </w:rPr>
        <w:t>（三）能够登记成为特定业主所有权的客体；</w:t>
      </w:r>
    </w:p>
    <w:p w14:paraId="40CF24E8" w14:textId="77777777" w:rsidR="00134127" w:rsidRDefault="0047027E">
      <w:pPr>
        <w:tabs>
          <w:tab w:val="left" w:pos="360"/>
          <w:tab w:val="left" w:pos="540"/>
          <w:tab w:val="left" w:pos="900"/>
        </w:tabs>
        <w:spacing w:beforeLines="20" w:before="62" w:line="360" w:lineRule="auto"/>
        <w:ind w:leftChars="150" w:left="315"/>
        <w:rPr>
          <w:rFonts w:ascii="华文宋体" w:eastAsia="华文宋体" w:hAnsi="华文宋体" w:cs="华文宋体"/>
          <w:color w:val="auto"/>
          <w:sz w:val="24"/>
        </w:rPr>
      </w:pPr>
      <w:r>
        <w:rPr>
          <w:rFonts w:ascii="华文宋体" w:eastAsia="华文宋体" w:hAnsi="华文宋体" w:cs="华文宋体" w:hint="eastAsia"/>
          <w:bCs/>
          <w:color w:val="auto"/>
          <w:sz w:val="24"/>
        </w:rPr>
        <w:t>规划中专属于特定房屋，且建设单位销售时已经根据规划列入该特定房屋买卖合同中的空间，如露台、设备阳台、花园等，应当作为专有部分的组成部分。</w:t>
      </w:r>
    </w:p>
    <w:p w14:paraId="65C7B770" w14:textId="77777777" w:rsidR="00134127" w:rsidRDefault="0047027E">
      <w:pPr>
        <w:tabs>
          <w:tab w:val="left" w:pos="180"/>
          <w:tab w:val="left" w:pos="540"/>
        </w:tabs>
        <w:spacing w:beforeLines="20" w:before="62"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3、自用设施设备：由房屋的业主/物业使用人自用的门窗、卫生洁具、家居用品</w:t>
      </w:r>
      <w:r>
        <w:rPr>
          <w:rFonts w:ascii="华文宋体" w:eastAsia="华文宋体" w:hAnsi="华文宋体" w:cs="华文宋体" w:hint="eastAsia"/>
          <w:bCs/>
          <w:color w:val="auto"/>
          <w:sz w:val="24"/>
        </w:rPr>
        <w:t>、</w:t>
      </w:r>
      <w:r>
        <w:rPr>
          <w:rFonts w:ascii="华文宋体" w:eastAsia="华文宋体" w:hAnsi="华文宋体" w:cs="华文宋体" w:hint="eastAsia"/>
          <w:color w:val="auto"/>
          <w:sz w:val="24"/>
        </w:rPr>
        <w:t>以及通向总管的供水、排水、线缆等设备；部分业主/物业使用人专属使用的设施设备等。</w:t>
      </w:r>
    </w:p>
    <w:p w14:paraId="39D537C1" w14:textId="77777777" w:rsidR="00134127" w:rsidRDefault="0047027E">
      <w:pPr>
        <w:spacing w:beforeLines="20" w:before="62" w:line="360" w:lineRule="auto"/>
        <w:ind w:left="283" w:hangingChars="118" w:hanging="283"/>
        <w:rPr>
          <w:rFonts w:ascii="华文宋体" w:eastAsia="华文宋体" w:hAnsi="华文宋体" w:cs="华文宋体"/>
          <w:color w:val="auto"/>
          <w:sz w:val="24"/>
        </w:rPr>
      </w:pPr>
      <w:r>
        <w:rPr>
          <w:rFonts w:ascii="华文宋体" w:eastAsia="华文宋体" w:hAnsi="华文宋体" w:cs="华文宋体" w:hint="eastAsia"/>
          <w:color w:val="auto"/>
          <w:sz w:val="24"/>
        </w:rPr>
        <w:lastRenderedPageBreak/>
        <w:t>4、共用部位：是指物业管理区域内，属于全体业主或者单幢物业多个独立业主/物业使用人共同使用的公共门厅、公共卫生间、楼梯间、电梯间、管道井、设备间、过道、公共停车位、房屋承重结构(包括基础、内外承重墙体、柱、梁、楼板、屋顶等)、户外墙面、屋面和道路、场地、绿地等部位。不包括：须从业主/物业使用人室内进入的或无法进行日常维护的建筑共用部位等。</w:t>
      </w:r>
    </w:p>
    <w:p w14:paraId="43C8A873" w14:textId="77777777" w:rsidR="00134127" w:rsidRDefault="0047027E">
      <w:pPr>
        <w:pStyle w:val="a5"/>
        <w:spacing w:before="40" w:beforeAutospacing="0" w:after="120" w:afterAutospacing="0" w:line="360" w:lineRule="auto"/>
        <w:ind w:leftChars="-1" w:left="284" w:hangingChars="119" w:hanging="286"/>
        <w:rPr>
          <w:rFonts w:ascii="华文宋体" w:eastAsia="华文宋体" w:hAnsi="华文宋体" w:cs="华文宋体"/>
        </w:rPr>
      </w:pPr>
      <w:r>
        <w:rPr>
          <w:rFonts w:ascii="华文宋体" w:eastAsia="华文宋体" w:hAnsi="华文宋体" w:cs="华文宋体" w:hint="eastAsia"/>
        </w:rPr>
        <w:t>5、共用设施设备：是指物业管理区域内，属全体业主或单幢物业多个独立业主/物业使用人共同使用的供水箱、水泵、排水管道、窨井、化粪池、垃圾通道、垃圾箱（房）、电视天线、电梯、照明灯具、建筑智能系统、避雷装置、消防器具等设施设备。不包括：须从业主/物业使用人室内进入的或无法进行日常维护的共用设施设备等。</w:t>
      </w:r>
    </w:p>
    <w:p w14:paraId="03F32C9B" w14:textId="77777777" w:rsidR="00134127" w:rsidRDefault="0047027E">
      <w:pPr>
        <w:spacing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6、房屋交付使用：指业主/物业使用人办理完结甲方指定的交房手续，或甲方根据业主/物业使用人提供的地址向其发送入住通知后，业主/物业使用人在限定期限内非因甲方原因不办理相应手续的，均视为房屋已交付使用。</w:t>
      </w:r>
    </w:p>
    <w:p w14:paraId="2302EE35" w14:textId="77777777" w:rsidR="00134127" w:rsidRDefault="0047027E">
      <w:pPr>
        <w:tabs>
          <w:tab w:val="left" w:pos="360"/>
          <w:tab w:val="left" w:pos="7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第二条</w:t>
      </w:r>
      <w:r>
        <w:rPr>
          <w:rFonts w:ascii="华文宋体" w:eastAsia="华文宋体" w:hAnsi="华文宋体" w:cs="华文宋体" w:hint="eastAsia"/>
          <w:bCs/>
          <w:color w:val="auto"/>
          <w:sz w:val="24"/>
        </w:rPr>
        <w:t xml:space="preserve"> 物业基本情况</w:t>
      </w:r>
    </w:p>
    <w:p w14:paraId="42792E10" w14:textId="77777777"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物业项目名称：</w:t>
      </w:r>
      <w:r w:rsidRPr="00C27C2A">
        <w:rPr>
          <w:rFonts w:ascii="华文宋体" w:eastAsia="华文宋体" w:hAnsi="华文宋体" w:cs="华文宋体" w:hint="eastAsia"/>
          <w:bCs/>
          <w:color w:val="auto"/>
          <w:sz w:val="24"/>
          <w:u w:val="single"/>
        </w:rPr>
        <w:t xml:space="preserve"> 台州市椒江区</w:t>
      </w:r>
      <w:proofErr w:type="gramStart"/>
      <w:r w:rsidRPr="00C27C2A">
        <w:rPr>
          <w:rFonts w:ascii="华文宋体" w:eastAsia="华文宋体" w:hAnsi="华文宋体" w:cs="华文宋体" w:hint="eastAsia"/>
          <w:bCs/>
          <w:color w:val="auto"/>
          <w:sz w:val="24"/>
          <w:u w:val="single"/>
        </w:rPr>
        <w:t>葭</w:t>
      </w:r>
      <w:proofErr w:type="gramEnd"/>
      <w:r w:rsidRPr="00C27C2A">
        <w:rPr>
          <w:rFonts w:ascii="华文宋体" w:eastAsia="华文宋体" w:hAnsi="华文宋体" w:cs="华文宋体" w:hint="eastAsia"/>
          <w:bCs/>
          <w:color w:val="auto"/>
          <w:sz w:val="24"/>
          <w:u w:val="single"/>
        </w:rPr>
        <w:t xml:space="preserve">沚街道现代大道北侧、学院路东侧地块 </w:t>
      </w:r>
      <w:r w:rsidRPr="00533472">
        <w:rPr>
          <w:rFonts w:ascii="华文宋体" w:eastAsia="华文宋体" w:hAnsi="华文宋体" w:cs="华文宋体" w:hint="eastAsia"/>
          <w:bCs/>
          <w:color w:val="auto"/>
          <w:sz w:val="24"/>
        </w:rPr>
        <w:t xml:space="preserve">；      </w:t>
      </w:r>
    </w:p>
    <w:p w14:paraId="3DE8E83D" w14:textId="77777777"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物业类型：</w:t>
      </w:r>
      <w:r w:rsidRPr="00C27C2A">
        <w:rPr>
          <w:rFonts w:ascii="华文宋体" w:eastAsia="华文宋体" w:hAnsi="华文宋体" w:cs="华文宋体" w:hint="eastAsia"/>
          <w:bCs/>
          <w:color w:val="auto"/>
          <w:sz w:val="24"/>
          <w:u w:val="single"/>
        </w:rPr>
        <w:t>高层住宅、办公、商业</w:t>
      </w:r>
      <w:r w:rsidRPr="00533472">
        <w:rPr>
          <w:rFonts w:ascii="华文宋体" w:eastAsia="华文宋体" w:hAnsi="华文宋体" w:cs="华文宋体" w:hint="eastAsia"/>
          <w:bCs/>
          <w:color w:val="auto"/>
          <w:sz w:val="24"/>
        </w:rPr>
        <w:t>；</w:t>
      </w:r>
    </w:p>
    <w:p w14:paraId="2B22507E" w14:textId="1107F513" w:rsidR="00134127" w:rsidRPr="00533472" w:rsidRDefault="0047027E">
      <w:pPr>
        <w:rPr>
          <w:rFonts w:ascii="华文宋体" w:eastAsia="华文宋体" w:hAnsi="华文宋体" w:cs="华文宋体"/>
          <w:bCs/>
          <w:color w:val="auto"/>
          <w:sz w:val="24"/>
        </w:rPr>
      </w:pPr>
      <w:proofErr w:type="gramStart"/>
      <w:r w:rsidRPr="00533472">
        <w:rPr>
          <w:rFonts w:ascii="华文宋体" w:eastAsia="华文宋体" w:hAnsi="华文宋体" w:cs="华文宋体" w:hint="eastAsia"/>
          <w:bCs/>
          <w:color w:val="auto"/>
          <w:sz w:val="24"/>
        </w:rPr>
        <w:t>座落</w:t>
      </w:r>
      <w:proofErr w:type="gramEnd"/>
      <w:r w:rsidRPr="00533472">
        <w:rPr>
          <w:rFonts w:ascii="华文宋体" w:eastAsia="华文宋体" w:hAnsi="华文宋体" w:cs="华文宋体" w:hint="eastAsia"/>
          <w:bCs/>
          <w:color w:val="auto"/>
          <w:sz w:val="24"/>
        </w:rPr>
        <w:t>位置：</w:t>
      </w:r>
      <w:r w:rsidRPr="00C27C2A">
        <w:rPr>
          <w:rFonts w:ascii="华文宋体" w:eastAsia="华文宋体" w:hAnsi="华文宋体" w:cs="华文宋体" w:hint="eastAsia"/>
          <w:bCs/>
          <w:color w:val="auto"/>
          <w:sz w:val="24"/>
          <w:u w:val="single"/>
        </w:rPr>
        <w:t xml:space="preserve"> 台州 市 椒江 区（县、市） </w:t>
      </w:r>
      <w:proofErr w:type="gramStart"/>
      <w:r w:rsidR="00F91D5D" w:rsidRPr="00C27C2A">
        <w:rPr>
          <w:rFonts w:ascii="华文宋体" w:eastAsia="华文宋体" w:hAnsi="华文宋体" w:cs="华文宋体" w:hint="eastAsia"/>
          <w:bCs/>
          <w:color w:val="auto"/>
          <w:sz w:val="24"/>
          <w:u w:val="single"/>
        </w:rPr>
        <w:t>葭</w:t>
      </w:r>
      <w:proofErr w:type="gramEnd"/>
      <w:r w:rsidR="00F91D5D" w:rsidRPr="00C27C2A">
        <w:rPr>
          <w:rFonts w:ascii="华文宋体" w:eastAsia="华文宋体" w:hAnsi="华文宋体" w:cs="华文宋体" w:hint="eastAsia"/>
          <w:bCs/>
          <w:color w:val="auto"/>
          <w:sz w:val="24"/>
          <w:u w:val="single"/>
        </w:rPr>
        <w:t xml:space="preserve">沚 </w:t>
      </w:r>
      <w:r w:rsidRPr="00C27C2A">
        <w:rPr>
          <w:rFonts w:ascii="华文宋体" w:eastAsia="华文宋体" w:hAnsi="华文宋体" w:cs="华文宋体" w:hint="eastAsia"/>
          <w:bCs/>
          <w:color w:val="auto"/>
          <w:sz w:val="24"/>
          <w:u w:val="single"/>
        </w:rPr>
        <w:t xml:space="preserve">街道（乡、镇） </w:t>
      </w:r>
      <w:r w:rsidR="00F91D5D" w:rsidRPr="00C27C2A">
        <w:rPr>
          <w:rFonts w:ascii="华文宋体" w:eastAsia="华文宋体" w:hAnsi="华文宋体" w:cs="华文宋体" w:hint="eastAsia"/>
          <w:bCs/>
          <w:color w:val="auto"/>
          <w:sz w:val="24"/>
          <w:u w:val="single"/>
        </w:rPr>
        <w:t>学院</w:t>
      </w:r>
      <w:r w:rsidRPr="00C27C2A">
        <w:rPr>
          <w:rFonts w:ascii="华文宋体" w:eastAsia="华文宋体" w:hAnsi="华文宋体" w:cs="华文宋体" w:hint="eastAsia"/>
          <w:bCs/>
          <w:color w:val="auto"/>
          <w:sz w:val="24"/>
          <w:u w:val="single"/>
        </w:rPr>
        <w:t xml:space="preserve"> 路（街、巷） </w:t>
      </w:r>
      <w:r w:rsidR="00F91D5D" w:rsidRPr="00C27C2A">
        <w:rPr>
          <w:rFonts w:ascii="华文宋体" w:eastAsia="华文宋体" w:hAnsi="华文宋体" w:cs="华文宋体" w:hint="eastAsia"/>
          <w:bCs/>
          <w:color w:val="auto"/>
          <w:sz w:val="24"/>
          <w:u w:val="single"/>
        </w:rPr>
        <w:t>东侧</w:t>
      </w:r>
      <w:r w:rsidRPr="00C27C2A">
        <w:rPr>
          <w:rFonts w:ascii="华文宋体" w:eastAsia="华文宋体" w:hAnsi="华文宋体" w:cs="华文宋体" w:hint="eastAsia"/>
          <w:bCs/>
          <w:color w:val="auto"/>
          <w:sz w:val="24"/>
          <w:u w:val="single"/>
        </w:rPr>
        <w:t xml:space="preserve">  </w:t>
      </w:r>
      <w:r w:rsidRPr="00533472">
        <w:rPr>
          <w:rFonts w:ascii="华文宋体" w:eastAsia="华文宋体" w:hAnsi="华文宋体" w:cs="华文宋体" w:hint="eastAsia"/>
          <w:bCs/>
          <w:color w:val="auto"/>
          <w:sz w:val="24"/>
        </w:rPr>
        <w:t>；</w:t>
      </w:r>
    </w:p>
    <w:p w14:paraId="5E76AD91" w14:textId="77777777"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物业管理区域四至范围：</w:t>
      </w:r>
    </w:p>
    <w:p w14:paraId="09ED6B92" w14:textId="5BEB1117"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 xml:space="preserve">东至 </w:t>
      </w:r>
      <w:r w:rsidR="00B71EA0" w:rsidRPr="00533472">
        <w:rPr>
          <w:rFonts w:ascii="华文宋体" w:eastAsia="华文宋体" w:hAnsi="华文宋体" w:cs="华文宋体" w:hint="eastAsia"/>
          <w:bCs/>
          <w:color w:val="auto"/>
          <w:sz w:val="24"/>
        </w:rPr>
        <w:t>规划三路</w:t>
      </w:r>
      <w:r w:rsidRPr="00533472">
        <w:rPr>
          <w:rFonts w:ascii="华文宋体" w:eastAsia="华文宋体" w:hAnsi="华文宋体" w:cs="华文宋体" w:hint="eastAsia"/>
          <w:bCs/>
          <w:color w:val="auto"/>
          <w:sz w:val="24"/>
        </w:rPr>
        <w:t xml:space="preserve">      ；</w:t>
      </w:r>
    </w:p>
    <w:p w14:paraId="744475FC" w14:textId="0DEE39D7"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 xml:space="preserve">南至 </w:t>
      </w:r>
      <w:r w:rsidR="00B71EA0" w:rsidRPr="00533472">
        <w:rPr>
          <w:rFonts w:ascii="华文宋体" w:eastAsia="华文宋体" w:hAnsi="华文宋体" w:cs="华文宋体" w:hint="eastAsia"/>
          <w:bCs/>
          <w:color w:val="auto"/>
          <w:sz w:val="24"/>
        </w:rPr>
        <w:t>现代大道</w:t>
      </w:r>
      <w:r w:rsidRPr="00533472">
        <w:rPr>
          <w:rFonts w:ascii="华文宋体" w:eastAsia="华文宋体" w:hAnsi="华文宋体" w:cs="华文宋体" w:hint="eastAsia"/>
          <w:bCs/>
          <w:color w:val="auto"/>
          <w:sz w:val="24"/>
        </w:rPr>
        <w:t xml:space="preserve">       ；</w:t>
      </w:r>
    </w:p>
    <w:p w14:paraId="016F3C5D" w14:textId="072D9858"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 xml:space="preserve">西至 </w:t>
      </w:r>
      <w:r w:rsidR="00B71EA0" w:rsidRPr="00533472">
        <w:rPr>
          <w:rFonts w:ascii="华文宋体" w:eastAsia="华文宋体" w:hAnsi="华文宋体" w:cs="华文宋体" w:hint="eastAsia"/>
          <w:bCs/>
          <w:color w:val="auto"/>
          <w:sz w:val="24"/>
        </w:rPr>
        <w:t>学院南路</w:t>
      </w:r>
      <w:r w:rsidRPr="00533472">
        <w:rPr>
          <w:rFonts w:ascii="华文宋体" w:eastAsia="华文宋体" w:hAnsi="华文宋体" w:cs="华文宋体" w:hint="eastAsia"/>
          <w:bCs/>
          <w:color w:val="auto"/>
          <w:sz w:val="24"/>
        </w:rPr>
        <w:t xml:space="preserve">                  ；</w:t>
      </w:r>
    </w:p>
    <w:p w14:paraId="236B59FC" w14:textId="7E1F22E3"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lastRenderedPageBreak/>
        <w:t xml:space="preserve">北至  </w:t>
      </w:r>
      <w:r w:rsidR="00B71EA0" w:rsidRPr="00533472">
        <w:rPr>
          <w:rFonts w:ascii="华文宋体" w:eastAsia="华文宋体" w:hAnsi="华文宋体" w:cs="华文宋体" w:hint="eastAsia"/>
          <w:bCs/>
          <w:color w:val="auto"/>
          <w:sz w:val="24"/>
        </w:rPr>
        <w:t>规划四路</w:t>
      </w:r>
      <w:r w:rsidRPr="00533472">
        <w:rPr>
          <w:rFonts w:ascii="华文宋体" w:eastAsia="华文宋体" w:hAnsi="华文宋体" w:cs="华文宋体" w:hint="eastAsia"/>
          <w:bCs/>
          <w:color w:val="auto"/>
          <w:sz w:val="24"/>
        </w:rPr>
        <w:t xml:space="preserve">                 ；  </w:t>
      </w:r>
    </w:p>
    <w:p w14:paraId="6867D3BD" w14:textId="349CE53F" w:rsidR="00134127" w:rsidRPr="00533472" w:rsidRDefault="0047027E">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 xml:space="preserve">占地面积： </w:t>
      </w:r>
      <w:r w:rsidR="00533472" w:rsidRPr="00533472">
        <w:rPr>
          <w:rFonts w:ascii="华文宋体" w:eastAsia="华文宋体" w:hAnsi="华文宋体" w:cs="华文宋体"/>
          <w:bCs/>
          <w:color w:val="auto"/>
          <w:sz w:val="24"/>
        </w:rPr>
        <w:t>11180.45</w:t>
      </w:r>
      <w:r w:rsidRPr="00533472">
        <w:rPr>
          <w:rFonts w:ascii="华文宋体" w:eastAsia="华文宋体" w:hAnsi="华文宋体" w:cs="华文宋体" w:hint="eastAsia"/>
          <w:bCs/>
          <w:color w:val="auto"/>
          <w:sz w:val="24"/>
        </w:rPr>
        <w:t xml:space="preserve">  平方米；</w:t>
      </w:r>
    </w:p>
    <w:p w14:paraId="277C0283" w14:textId="1EADEF01" w:rsidR="00134127" w:rsidRPr="00533472" w:rsidRDefault="0047027E" w:rsidP="00B174C0">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总建筑面积约：</w:t>
      </w:r>
      <w:r w:rsidR="000179AC" w:rsidRPr="000179AC">
        <w:rPr>
          <w:rFonts w:ascii="华文宋体" w:eastAsia="华文宋体" w:hAnsi="华文宋体" w:cs="华文宋体"/>
          <w:bCs/>
          <w:color w:val="auto"/>
          <w:sz w:val="24"/>
        </w:rPr>
        <w:t>129945.48</w:t>
      </w:r>
      <w:r w:rsidR="00533472">
        <w:rPr>
          <w:rFonts w:ascii="华文宋体" w:eastAsia="华文宋体" w:hAnsi="华文宋体" w:cs="华文宋体"/>
          <w:bCs/>
          <w:color w:val="auto"/>
          <w:sz w:val="24"/>
        </w:rPr>
        <w:t xml:space="preserve"> </w:t>
      </w:r>
      <w:r w:rsidRPr="00533472">
        <w:rPr>
          <w:rFonts w:ascii="华文宋体" w:eastAsia="华文宋体" w:hAnsi="华文宋体" w:cs="华文宋体" w:hint="eastAsia"/>
          <w:bCs/>
          <w:color w:val="auto"/>
          <w:sz w:val="24"/>
        </w:rPr>
        <w:t>平方米，</w:t>
      </w:r>
      <w:bookmarkStart w:id="8" w:name="OLE_LINK138"/>
      <w:bookmarkStart w:id="9" w:name="OLE_LINK137"/>
      <w:r w:rsidR="00B174C0">
        <w:rPr>
          <w:rFonts w:ascii="华文宋体" w:eastAsia="华文宋体" w:hAnsi="华文宋体" w:cs="华文宋体" w:hint="eastAsia"/>
          <w:bCs/>
          <w:color w:val="auto"/>
          <w:sz w:val="24"/>
        </w:rPr>
        <w:t>其中，</w:t>
      </w:r>
      <w:r w:rsidR="002A281C">
        <w:rPr>
          <w:rFonts w:ascii="华文宋体" w:eastAsia="华文宋体" w:hAnsi="华文宋体" w:cs="华文宋体" w:hint="eastAsia"/>
          <w:bCs/>
          <w:color w:val="auto"/>
          <w:sz w:val="24"/>
        </w:rPr>
        <w:t>住宅建筑面积</w:t>
      </w:r>
      <w:r w:rsidR="002A281C">
        <w:rPr>
          <w:rFonts w:ascii="华文宋体" w:eastAsia="华文宋体" w:hAnsi="华文宋体" w:cs="华文宋体"/>
          <w:bCs/>
          <w:color w:val="auto"/>
          <w:sz w:val="24"/>
        </w:rPr>
        <w:t>66997.86</w:t>
      </w:r>
      <w:r w:rsidR="002A281C">
        <w:rPr>
          <w:rFonts w:ascii="华文宋体" w:eastAsia="华文宋体" w:hAnsi="华文宋体" w:cs="华文宋体" w:hint="eastAsia"/>
          <w:bCs/>
          <w:color w:val="auto"/>
          <w:sz w:val="24"/>
        </w:rPr>
        <w:t>平方米，</w:t>
      </w:r>
      <w:r w:rsidR="00B174C0">
        <w:rPr>
          <w:rFonts w:ascii="华文宋体" w:eastAsia="华文宋体" w:hAnsi="华文宋体" w:cs="华文宋体" w:hint="eastAsia"/>
          <w:bCs/>
          <w:color w:val="auto"/>
          <w:sz w:val="24"/>
        </w:rPr>
        <w:t>其中</w:t>
      </w:r>
      <w:r w:rsidRPr="00533472">
        <w:rPr>
          <w:rFonts w:ascii="华文宋体" w:eastAsia="华文宋体" w:hAnsi="华文宋体" w:cs="华文宋体" w:hint="eastAsia"/>
          <w:bCs/>
          <w:color w:val="auto"/>
          <w:sz w:val="24"/>
        </w:rPr>
        <w:t>高层住宅</w:t>
      </w:r>
      <w:r w:rsidR="00D339E5">
        <w:rPr>
          <w:rFonts w:ascii="华文宋体" w:eastAsia="华文宋体" w:hAnsi="华文宋体" w:cs="华文宋体"/>
          <w:bCs/>
          <w:color w:val="auto"/>
          <w:sz w:val="24"/>
        </w:rPr>
        <w:t>52867.14</w:t>
      </w:r>
      <w:r w:rsidRPr="00533472">
        <w:rPr>
          <w:rFonts w:ascii="华文宋体" w:eastAsia="华文宋体" w:hAnsi="华文宋体" w:cs="华文宋体" w:hint="eastAsia"/>
          <w:bCs/>
          <w:color w:val="auto"/>
          <w:sz w:val="24"/>
        </w:rPr>
        <w:t>平方米，</w:t>
      </w:r>
      <w:r w:rsidR="00D339E5">
        <w:rPr>
          <w:rFonts w:ascii="华文宋体" w:eastAsia="华文宋体" w:hAnsi="华文宋体" w:cs="华文宋体" w:hint="eastAsia"/>
          <w:bCs/>
          <w:color w:val="auto"/>
          <w:sz w:val="24"/>
        </w:rPr>
        <w:t>4#</w:t>
      </w:r>
      <w:proofErr w:type="gramStart"/>
      <w:r w:rsidR="00D339E5">
        <w:rPr>
          <w:rFonts w:ascii="华文宋体" w:eastAsia="华文宋体" w:hAnsi="华文宋体" w:cs="华文宋体" w:hint="eastAsia"/>
          <w:bCs/>
          <w:color w:val="auto"/>
          <w:sz w:val="24"/>
        </w:rPr>
        <w:t>楼人才房</w:t>
      </w:r>
      <w:proofErr w:type="gramEnd"/>
      <w:r w:rsidR="00B174C0">
        <w:rPr>
          <w:rFonts w:ascii="华文宋体" w:eastAsia="华文宋体" w:hAnsi="华文宋体" w:cs="华文宋体" w:hint="eastAsia"/>
          <w:bCs/>
          <w:color w:val="auto"/>
          <w:sz w:val="24"/>
        </w:rPr>
        <w:t>（回购房）</w:t>
      </w:r>
      <w:r w:rsidR="00D339E5">
        <w:rPr>
          <w:rFonts w:ascii="华文宋体" w:eastAsia="华文宋体" w:hAnsi="华文宋体" w:cs="华文宋体" w:hint="eastAsia"/>
          <w:bCs/>
          <w:color w:val="auto"/>
          <w:sz w:val="24"/>
        </w:rPr>
        <w:t>1</w:t>
      </w:r>
      <w:r w:rsidR="00D339E5">
        <w:rPr>
          <w:rFonts w:ascii="华文宋体" w:eastAsia="华文宋体" w:hAnsi="华文宋体" w:cs="华文宋体"/>
          <w:bCs/>
          <w:color w:val="auto"/>
          <w:sz w:val="24"/>
        </w:rPr>
        <w:t>4130.72</w:t>
      </w:r>
      <w:r w:rsidR="00D339E5">
        <w:rPr>
          <w:rFonts w:ascii="华文宋体" w:eastAsia="华文宋体" w:hAnsi="华文宋体" w:cs="华文宋体" w:hint="eastAsia"/>
          <w:bCs/>
          <w:color w:val="auto"/>
          <w:sz w:val="24"/>
        </w:rPr>
        <w:t>平方米</w:t>
      </w:r>
      <w:r w:rsidR="00B174C0">
        <w:rPr>
          <w:rFonts w:ascii="华文宋体" w:eastAsia="华文宋体" w:hAnsi="华文宋体" w:cs="华文宋体" w:hint="eastAsia"/>
          <w:bCs/>
          <w:color w:val="auto"/>
          <w:sz w:val="24"/>
        </w:rPr>
        <w:t>；商业建筑面积9</w:t>
      </w:r>
      <w:r w:rsidR="00B174C0">
        <w:rPr>
          <w:rFonts w:ascii="华文宋体" w:eastAsia="华文宋体" w:hAnsi="华文宋体" w:cs="华文宋体"/>
          <w:bCs/>
          <w:color w:val="auto"/>
          <w:sz w:val="24"/>
        </w:rPr>
        <w:t>032.87</w:t>
      </w:r>
      <w:r w:rsidR="00B174C0">
        <w:rPr>
          <w:rFonts w:ascii="华文宋体" w:eastAsia="华文宋体" w:hAnsi="华文宋体" w:cs="华文宋体" w:hint="eastAsia"/>
          <w:bCs/>
          <w:color w:val="auto"/>
          <w:sz w:val="24"/>
        </w:rPr>
        <w:t>平方米，办公建筑面积2</w:t>
      </w:r>
      <w:r w:rsidR="00B174C0">
        <w:rPr>
          <w:rFonts w:ascii="华文宋体" w:eastAsia="华文宋体" w:hAnsi="华文宋体" w:cs="华文宋体"/>
          <w:bCs/>
          <w:color w:val="auto"/>
          <w:sz w:val="24"/>
        </w:rPr>
        <w:t>2217.39</w:t>
      </w:r>
      <w:r w:rsidR="00B174C0">
        <w:rPr>
          <w:rFonts w:ascii="华文宋体" w:eastAsia="华文宋体" w:hAnsi="华文宋体" w:cs="华文宋体" w:hint="eastAsia"/>
          <w:bCs/>
          <w:color w:val="auto"/>
          <w:sz w:val="24"/>
        </w:rPr>
        <w:t>平方米，配套设施面积2</w:t>
      </w:r>
      <w:r w:rsidR="00B174C0">
        <w:rPr>
          <w:rFonts w:ascii="华文宋体" w:eastAsia="华文宋体" w:hAnsi="华文宋体" w:cs="华文宋体"/>
          <w:bCs/>
          <w:color w:val="auto"/>
          <w:sz w:val="24"/>
        </w:rPr>
        <w:t>422.53</w:t>
      </w:r>
      <w:r w:rsidR="00B174C0">
        <w:rPr>
          <w:rFonts w:ascii="华文宋体" w:eastAsia="华文宋体" w:hAnsi="华文宋体" w:cs="华文宋体" w:hint="eastAsia"/>
          <w:bCs/>
          <w:color w:val="auto"/>
          <w:sz w:val="24"/>
        </w:rPr>
        <w:t>平方米</w:t>
      </w:r>
      <w:r w:rsidRPr="00533472">
        <w:rPr>
          <w:rFonts w:ascii="华文宋体" w:eastAsia="华文宋体" w:hAnsi="华文宋体" w:cs="华文宋体" w:hint="eastAsia"/>
          <w:bCs/>
          <w:color w:val="auto"/>
          <w:sz w:val="24"/>
        </w:rPr>
        <w:t>。</w:t>
      </w:r>
      <w:bookmarkEnd w:id="8"/>
      <w:bookmarkEnd w:id="9"/>
    </w:p>
    <w:p w14:paraId="10302D52" w14:textId="77777777" w:rsidR="002A281C" w:rsidRDefault="0047027E" w:rsidP="002A281C">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物业管理</w:t>
      </w:r>
      <w:r w:rsidR="002A281C">
        <w:rPr>
          <w:rFonts w:ascii="华文宋体" w:eastAsia="华文宋体" w:hAnsi="华文宋体" w:cs="华文宋体" w:hint="eastAsia"/>
          <w:bCs/>
          <w:color w:val="auto"/>
          <w:sz w:val="24"/>
        </w:rPr>
        <w:t>办公</w:t>
      </w:r>
      <w:r w:rsidRPr="00533472">
        <w:rPr>
          <w:rFonts w:ascii="华文宋体" w:eastAsia="华文宋体" w:hAnsi="华文宋体" w:cs="华文宋体" w:hint="eastAsia"/>
          <w:bCs/>
          <w:color w:val="auto"/>
          <w:sz w:val="24"/>
        </w:rPr>
        <w:t xml:space="preserve">用房建筑面积 </w:t>
      </w:r>
      <w:r w:rsidR="002A281C">
        <w:rPr>
          <w:rFonts w:ascii="华文宋体" w:eastAsia="华文宋体" w:hAnsi="华文宋体" w:cs="华文宋体"/>
          <w:bCs/>
          <w:color w:val="auto"/>
          <w:sz w:val="24"/>
        </w:rPr>
        <w:t>319.31</w:t>
      </w:r>
      <w:r w:rsidRPr="00533472">
        <w:rPr>
          <w:rFonts w:ascii="华文宋体" w:eastAsia="华文宋体" w:hAnsi="华文宋体" w:cs="华文宋体" w:hint="eastAsia"/>
          <w:bCs/>
          <w:color w:val="auto"/>
          <w:sz w:val="24"/>
        </w:rPr>
        <w:t xml:space="preserve"> 平方米</w:t>
      </w:r>
      <w:r w:rsidR="002A281C">
        <w:rPr>
          <w:rFonts w:ascii="华文宋体" w:eastAsia="华文宋体" w:hAnsi="华文宋体" w:cs="华文宋体" w:hint="eastAsia"/>
          <w:bCs/>
          <w:color w:val="auto"/>
          <w:sz w:val="24"/>
        </w:rPr>
        <w:t>，</w:t>
      </w:r>
      <w:r w:rsidR="002A281C" w:rsidRPr="00533472">
        <w:rPr>
          <w:rFonts w:ascii="华文宋体" w:eastAsia="华文宋体" w:hAnsi="华文宋体" w:cs="华文宋体" w:hint="eastAsia"/>
          <w:bCs/>
          <w:color w:val="auto"/>
          <w:sz w:val="24"/>
        </w:rPr>
        <w:t>物业管理</w:t>
      </w:r>
      <w:r w:rsidR="002A281C">
        <w:rPr>
          <w:rFonts w:ascii="华文宋体" w:eastAsia="华文宋体" w:hAnsi="华文宋体" w:cs="华文宋体" w:hint="eastAsia"/>
          <w:bCs/>
          <w:color w:val="auto"/>
          <w:sz w:val="24"/>
        </w:rPr>
        <w:t>经营</w:t>
      </w:r>
      <w:r w:rsidR="002A281C" w:rsidRPr="00533472">
        <w:rPr>
          <w:rFonts w:ascii="华文宋体" w:eastAsia="华文宋体" w:hAnsi="华文宋体" w:cs="华文宋体" w:hint="eastAsia"/>
          <w:bCs/>
          <w:color w:val="auto"/>
          <w:sz w:val="24"/>
        </w:rPr>
        <w:t xml:space="preserve">用房建筑面积 </w:t>
      </w:r>
      <w:r w:rsidR="002A281C">
        <w:rPr>
          <w:rFonts w:ascii="华文宋体" w:eastAsia="华文宋体" w:hAnsi="华文宋体" w:cs="华文宋体"/>
          <w:bCs/>
          <w:color w:val="auto"/>
          <w:sz w:val="24"/>
        </w:rPr>
        <w:t>423.41</w:t>
      </w:r>
      <w:r w:rsidR="002A281C" w:rsidRPr="00533472">
        <w:rPr>
          <w:rFonts w:ascii="华文宋体" w:eastAsia="华文宋体" w:hAnsi="华文宋体" w:cs="华文宋体" w:hint="eastAsia"/>
          <w:bCs/>
          <w:color w:val="auto"/>
          <w:sz w:val="24"/>
        </w:rPr>
        <w:t>平方米</w:t>
      </w:r>
      <w:r w:rsidRPr="00533472">
        <w:rPr>
          <w:rFonts w:ascii="华文宋体" w:eastAsia="华文宋体" w:hAnsi="华文宋体" w:cs="华文宋体" w:hint="eastAsia"/>
          <w:bCs/>
          <w:color w:val="auto"/>
          <w:sz w:val="24"/>
        </w:rPr>
        <w:t>。</w:t>
      </w:r>
    </w:p>
    <w:p w14:paraId="5497D039" w14:textId="1024C4E9" w:rsidR="002A281C" w:rsidRPr="002A281C" w:rsidRDefault="00B174C0" w:rsidP="00B174C0">
      <w:pPr>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 xml:space="preserve">地上总建筑面积 </w:t>
      </w:r>
      <w:bookmarkStart w:id="10" w:name="OLE_LINK150"/>
      <w:bookmarkStart w:id="11" w:name="OLE_LINK149"/>
      <w:r w:rsidR="000179AC" w:rsidRPr="000179AC">
        <w:rPr>
          <w:rFonts w:ascii="华文宋体" w:eastAsia="华文宋体" w:hAnsi="华文宋体" w:cs="华文宋体"/>
          <w:bCs/>
          <w:color w:val="auto"/>
          <w:sz w:val="24"/>
        </w:rPr>
        <w:t>101002.28</w:t>
      </w:r>
      <w:r w:rsidRPr="00533472">
        <w:rPr>
          <w:rFonts w:ascii="华文宋体" w:eastAsia="华文宋体" w:hAnsi="华文宋体" w:cs="华文宋体" w:hint="eastAsia"/>
          <w:bCs/>
          <w:color w:val="auto"/>
          <w:sz w:val="24"/>
        </w:rPr>
        <w:t>平方米</w:t>
      </w:r>
      <w:bookmarkEnd w:id="10"/>
      <w:bookmarkEnd w:id="11"/>
      <w:r w:rsidRPr="00533472">
        <w:rPr>
          <w:rFonts w:ascii="华文宋体" w:eastAsia="华文宋体" w:hAnsi="华文宋体" w:cs="华文宋体" w:hint="eastAsia"/>
          <w:bCs/>
          <w:color w:val="auto"/>
          <w:sz w:val="24"/>
        </w:rPr>
        <w:t>，地下总建筑面积</w:t>
      </w:r>
      <w:r w:rsidR="000179AC" w:rsidRPr="000179AC">
        <w:rPr>
          <w:rFonts w:ascii="华文宋体" w:eastAsia="华文宋体" w:hAnsi="华文宋体" w:cs="华文宋体"/>
          <w:bCs/>
          <w:color w:val="auto"/>
          <w:sz w:val="24"/>
        </w:rPr>
        <w:t>28943.2</w:t>
      </w:r>
      <w:r w:rsidRPr="00533472">
        <w:rPr>
          <w:rFonts w:ascii="华文宋体" w:eastAsia="华文宋体" w:hAnsi="华文宋体" w:cs="华文宋体" w:hint="eastAsia"/>
          <w:bCs/>
          <w:color w:val="auto"/>
          <w:sz w:val="24"/>
        </w:rPr>
        <w:t>平方米</w:t>
      </w:r>
      <w:r>
        <w:rPr>
          <w:rFonts w:ascii="华文宋体" w:eastAsia="华文宋体" w:hAnsi="华文宋体" w:cs="华文宋体" w:hint="eastAsia"/>
          <w:bCs/>
          <w:color w:val="auto"/>
          <w:sz w:val="24"/>
        </w:rPr>
        <w:t>，</w:t>
      </w:r>
      <w:r w:rsidR="002A281C" w:rsidRPr="00533472">
        <w:rPr>
          <w:rFonts w:ascii="华文宋体" w:eastAsia="华文宋体" w:hAnsi="华文宋体" w:cs="华文宋体" w:hint="eastAsia"/>
          <w:bCs/>
          <w:color w:val="auto"/>
          <w:sz w:val="24"/>
        </w:rPr>
        <w:t>地下</w:t>
      </w:r>
      <w:r w:rsidR="002A281C">
        <w:rPr>
          <w:rFonts w:ascii="华文宋体" w:eastAsia="华文宋体" w:hAnsi="华文宋体" w:cs="华文宋体" w:hint="eastAsia"/>
          <w:bCs/>
          <w:color w:val="auto"/>
          <w:sz w:val="24"/>
        </w:rPr>
        <w:t>机动车</w:t>
      </w:r>
      <w:r w:rsidR="002A281C" w:rsidRPr="00533472">
        <w:rPr>
          <w:rFonts w:ascii="华文宋体" w:eastAsia="华文宋体" w:hAnsi="华文宋体" w:cs="华文宋体" w:hint="eastAsia"/>
          <w:bCs/>
          <w:color w:val="auto"/>
          <w:sz w:val="24"/>
        </w:rPr>
        <w:t xml:space="preserve">车位 </w:t>
      </w:r>
      <w:r w:rsidR="002A281C">
        <w:rPr>
          <w:rFonts w:ascii="华文宋体" w:eastAsia="华文宋体" w:hAnsi="华文宋体" w:cs="华文宋体"/>
          <w:bCs/>
          <w:color w:val="auto"/>
          <w:sz w:val="24"/>
        </w:rPr>
        <w:t>844</w:t>
      </w:r>
      <w:r w:rsidR="002A281C" w:rsidRPr="00533472">
        <w:rPr>
          <w:rFonts w:ascii="华文宋体" w:eastAsia="华文宋体" w:hAnsi="华文宋体" w:cs="华文宋体"/>
          <w:bCs/>
          <w:color w:val="auto"/>
          <w:sz w:val="24"/>
        </w:rPr>
        <w:t xml:space="preserve"> </w:t>
      </w:r>
      <w:r w:rsidR="002A281C" w:rsidRPr="00533472">
        <w:rPr>
          <w:rFonts w:ascii="华文宋体" w:eastAsia="华文宋体" w:hAnsi="华文宋体" w:cs="华文宋体" w:hint="eastAsia"/>
          <w:bCs/>
          <w:color w:val="auto"/>
          <w:sz w:val="24"/>
        </w:rPr>
        <w:t>个</w:t>
      </w:r>
    </w:p>
    <w:p w14:paraId="50043CAC" w14:textId="77777777" w:rsidR="00134127" w:rsidRPr="00533472" w:rsidRDefault="0047027E">
      <w:pPr>
        <w:spacing w:line="360" w:lineRule="auto"/>
        <w:ind w:firstLineChars="177" w:firstLine="425"/>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（确切面积以实际交付为准。）</w:t>
      </w:r>
    </w:p>
    <w:p w14:paraId="4D98752A" w14:textId="77777777" w:rsidR="00134127" w:rsidRDefault="0047027E">
      <w:pPr>
        <w:spacing w:beforeLines="20" w:before="62" w:line="360" w:lineRule="auto"/>
        <w:ind w:firstLineChars="150" w:firstLine="360"/>
        <w:rPr>
          <w:rFonts w:ascii="华文宋体" w:eastAsia="华文宋体" w:hAnsi="华文宋体" w:cs="华文宋体"/>
          <w:bCs/>
          <w:color w:val="auto"/>
          <w:sz w:val="24"/>
        </w:rPr>
      </w:pPr>
      <w:r w:rsidRPr="00533472">
        <w:rPr>
          <w:rFonts w:ascii="华文宋体" w:eastAsia="华文宋体" w:hAnsi="华文宋体" w:cs="华文宋体" w:hint="eastAsia"/>
          <w:bCs/>
          <w:color w:val="auto"/>
          <w:sz w:val="24"/>
        </w:rPr>
        <w:t>（物业构成明细详见附件一，物业规划平面图详见附件二。）</w:t>
      </w:r>
    </w:p>
    <w:p w14:paraId="6CD3AE90"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t xml:space="preserve">第三条 </w:t>
      </w:r>
      <w:r>
        <w:rPr>
          <w:rFonts w:ascii="华文宋体" w:eastAsia="华文宋体" w:hAnsi="华文宋体" w:cs="华文宋体" w:hint="eastAsia"/>
          <w:color w:val="auto"/>
          <w:sz w:val="24"/>
        </w:rPr>
        <w:t>乙方提供服务的受益人为本物业的业主/物业使用人，本物业的业主/物业使用人均应对履行本合同以及根据本合同所签署的补充合同、前期物业协议承担相应的责任。</w:t>
      </w:r>
    </w:p>
    <w:p w14:paraId="0FDCB025" w14:textId="77777777" w:rsidR="00134127" w:rsidRDefault="0047027E">
      <w:pPr>
        <w:widowControl w:val="0"/>
        <w:spacing w:beforeLines="20" w:before="62" w:line="360" w:lineRule="auto"/>
        <w:ind w:firstLine="0"/>
        <w:jc w:val="center"/>
        <w:textAlignment w:val="auto"/>
        <w:outlineLvl w:val="0"/>
        <w:rPr>
          <w:rFonts w:ascii="华文宋体" w:eastAsia="华文宋体" w:hAnsi="华文宋体" w:cs="华文宋体"/>
          <w:b/>
          <w:color w:val="auto"/>
          <w:sz w:val="24"/>
        </w:rPr>
      </w:pPr>
      <w:bookmarkStart w:id="12" w:name="_Toc23454"/>
      <w:r>
        <w:rPr>
          <w:rFonts w:ascii="华文宋体" w:eastAsia="华文宋体" w:hAnsi="华文宋体" w:cs="华文宋体" w:hint="eastAsia"/>
          <w:b/>
          <w:color w:val="auto"/>
          <w:sz w:val="24"/>
        </w:rPr>
        <w:t>第二章 委托物业服务期限</w:t>
      </w:r>
      <w:bookmarkEnd w:id="12"/>
    </w:p>
    <w:p w14:paraId="205E293A"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t>第四条</w:t>
      </w:r>
      <w:r>
        <w:rPr>
          <w:rFonts w:ascii="华文宋体" w:eastAsia="华文宋体" w:hAnsi="华文宋体" w:cs="华文宋体" w:hint="eastAsia"/>
          <w:bCs/>
          <w:color w:val="auto"/>
          <w:sz w:val="24"/>
        </w:rPr>
        <w:t xml:space="preserve"> </w:t>
      </w:r>
      <w:r>
        <w:rPr>
          <w:rFonts w:ascii="宋体" w:hAnsi="宋体" w:hint="eastAsia"/>
          <w:color w:val="auto"/>
          <w:sz w:val="24"/>
        </w:rPr>
        <w:t>合同期限自本合同签订日至本项目正式交付日起</w:t>
      </w:r>
      <w:r>
        <w:rPr>
          <w:rFonts w:ascii="宋体" w:hAnsi="宋体" w:hint="eastAsia"/>
          <w:color w:val="auto"/>
          <w:sz w:val="24"/>
          <w:szCs w:val="22"/>
        </w:rPr>
        <w:t>至第一届业主委员会成立，并与选聘的物业服务企业签订的物业服务合同生效之日止</w:t>
      </w:r>
      <w:r>
        <w:rPr>
          <w:rFonts w:ascii="宋体" w:hAnsi="宋体" w:hint="eastAsia"/>
          <w:color w:val="auto"/>
          <w:sz w:val="24"/>
        </w:rPr>
        <w:t>。期间，如业主大会正式成立并与新物业服务企业签订《物业服务合同》，本合同自然终止。</w:t>
      </w:r>
    </w:p>
    <w:p w14:paraId="576048DF" w14:textId="77777777" w:rsidR="00134127" w:rsidRDefault="0047027E">
      <w:pPr>
        <w:widowControl w:val="0"/>
        <w:spacing w:beforeLines="20" w:before="62" w:line="360" w:lineRule="auto"/>
        <w:ind w:firstLine="0"/>
        <w:jc w:val="center"/>
        <w:textAlignment w:val="auto"/>
        <w:outlineLvl w:val="0"/>
        <w:rPr>
          <w:rFonts w:ascii="华文宋体" w:eastAsia="华文宋体" w:hAnsi="华文宋体" w:cs="华文宋体"/>
          <w:b/>
          <w:color w:val="auto"/>
          <w:sz w:val="24"/>
        </w:rPr>
      </w:pPr>
      <w:bookmarkStart w:id="13" w:name="_Toc7652"/>
      <w:r>
        <w:rPr>
          <w:rFonts w:ascii="华文宋体" w:eastAsia="华文宋体" w:hAnsi="华文宋体" w:cs="华文宋体" w:hint="eastAsia"/>
          <w:b/>
          <w:color w:val="auto"/>
          <w:sz w:val="24"/>
        </w:rPr>
        <w:t>第三章 物业承接查验</w:t>
      </w:r>
      <w:bookmarkEnd w:id="13"/>
    </w:p>
    <w:p w14:paraId="23D872B2"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t xml:space="preserve">第五条 </w:t>
      </w:r>
      <w:r>
        <w:rPr>
          <w:rFonts w:ascii="华文宋体" w:eastAsia="华文宋体" w:hAnsi="华文宋体" w:cs="华文宋体" w:hint="eastAsia"/>
          <w:color w:val="auto"/>
          <w:sz w:val="24"/>
        </w:rPr>
        <w:t xml:space="preserve"> 甲方权利义务</w:t>
      </w:r>
    </w:p>
    <w:p w14:paraId="41B4EEC8"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lastRenderedPageBreak/>
        <w:t>1、在物业交付使用30日前，与乙方完成物业项目的承接查验工作，与乙方签订物业承接查验协议，</w:t>
      </w:r>
      <w:bookmarkStart w:id="14" w:name="OLE_LINK10"/>
      <w:r>
        <w:rPr>
          <w:rFonts w:ascii="华文宋体" w:eastAsia="华文宋体" w:hAnsi="华文宋体" w:cs="华文宋体" w:hint="eastAsia"/>
          <w:color w:val="auto"/>
          <w:sz w:val="24"/>
        </w:rPr>
        <w:t>在约定期限内整改、完成复验。</w:t>
      </w:r>
      <w:bookmarkEnd w:id="14"/>
    </w:p>
    <w:p w14:paraId="55393982"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2、甲方移交给乙方管理的业主共有的房屋、设施设备达到政府有关部门制定的验收标准要求；在保修期内，如存在质量问题，按以下</w:t>
      </w:r>
      <w:r>
        <w:rPr>
          <w:rFonts w:ascii="华文宋体" w:eastAsia="华文宋体" w:hAnsi="华文宋体" w:cs="华文宋体" w:hint="eastAsia"/>
          <w:color w:val="auto"/>
          <w:sz w:val="24"/>
          <w:u w:val="single"/>
        </w:rPr>
        <w:t xml:space="preserve"> （1） </w:t>
      </w:r>
      <w:r>
        <w:rPr>
          <w:rFonts w:ascii="华文宋体" w:eastAsia="华文宋体" w:hAnsi="华文宋体" w:cs="华文宋体" w:hint="eastAsia"/>
          <w:color w:val="auto"/>
          <w:sz w:val="24"/>
        </w:rPr>
        <w:t>方式处理：</w:t>
      </w:r>
    </w:p>
    <w:p w14:paraId="0F601BAD"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（1）甲方负责及时维修，且需保证质量；</w:t>
      </w:r>
    </w:p>
    <w:p w14:paraId="75128174"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（2）委托乙方维修，并支付全部费用。</w:t>
      </w:r>
    </w:p>
    <w:p w14:paraId="61FD3587"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对于物业共有部位、共用设施设备的具体保修范围、保修期限，甲方按相关房屋建筑质量保修管理规定承担保修责任。</w:t>
      </w:r>
    </w:p>
    <w:p w14:paraId="49FB5595" w14:textId="77777777" w:rsidR="00134127" w:rsidRDefault="0047027E">
      <w:pPr>
        <w:spacing w:line="360" w:lineRule="auto"/>
        <w:ind w:firstLineChars="200" w:firstLine="480"/>
        <w:rPr>
          <w:rFonts w:ascii="华文宋体" w:eastAsia="华文宋体" w:hAnsi="华文宋体" w:cs="华文宋体"/>
          <w:color w:val="auto"/>
          <w:sz w:val="24"/>
        </w:rPr>
      </w:pPr>
      <w:bookmarkStart w:id="15" w:name="OLE_LINK13"/>
      <w:bookmarkStart w:id="16" w:name="OLE_LINK14"/>
      <w:r>
        <w:rPr>
          <w:rFonts w:ascii="华文宋体" w:eastAsia="华文宋体" w:hAnsi="华文宋体" w:cs="华文宋体" w:hint="eastAsia"/>
          <w:color w:val="auto"/>
          <w:sz w:val="24"/>
        </w:rPr>
        <w:t>3、甲方与乙方进行承接查验前，物业应具备《物业承接查验办法》第十一条规定的条件，不得要求乙方承接不符合交用条件或者未经查验的物业。</w:t>
      </w:r>
    </w:p>
    <w:bookmarkEnd w:id="15"/>
    <w:bookmarkEnd w:id="16"/>
    <w:p w14:paraId="4A0F114A"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4、</w:t>
      </w:r>
      <w:bookmarkStart w:id="17" w:name="OLE_LINK22"/>
      <w:bookmarkStart w:id="18" w:name="OLE_LINK23"/>
      <w:bookmarkStart w:id="19" w:name="OLE_LINK24"/>
      <w:r>
        <w:rPr>
          <w:rFonts w:ascii="华文宋体" w:eastAsia="华文宋体" w:hAnsi="华文宋体" w:cs="华文宋体" w:hint="eastAsia"/>
          <w:color w:val="auto"/>
          <w:sz w:val="24"/>
        </w:rPr>
        <w:t>在与乙方进行物业</w:t>
      </w:r>
      <w:bookmarkStart w:id="20" w:name="OLE_LINK26"/>
      <w:bookmarkStart w:id="21" w:name="OLE_LINK25"/>
      <w:r>
        <w:rPr>
          <w:rFonts w:ascii="华文宋体" w:eastAsia="华文宋体" w:hAnsi="华文宋体" w:cs="华文宋体" w:hint="eastAsia"/>
          <w:color w:val="auto"/>
          <w:sz w:val="24"/>
        </w:rPr>
        <w:t>共用部位、共用设施设备</w:t>
      </w:r>
      <w:bookmarkEnd w:id="20"/>
      <w:bookmarkEnd w:id="21"/>
      <w:r>
        <w:rPr>
          <w:rFonts w:ascii="华文宋体" w:eastAsia="华文宋体" w:hAnsi="华文宋体" w:cs="华文宋体" w:hint="eastAsia"/>
          <w:color w:val="auto"/>
          <w:sz w:val="24"/>
        </w:rPr>
        <w:t>进行现场检查和验收30日前</w:t>
      </w:r>
      <w:bookmarkEnd w:id="17"/>
      <w:bookmarkEnd w:id="18"/>
      <w:bookmarkEnd w:id="19"/>
      <w:r>
        <w:rPr>
          <w:rFonts w:ascii="华文宋体" w:eastAsia="华文宋体" w:hAnsi="华文宋体" w:cs="华文宋体" w:hint="eastAsia"/>
          <w:color w:val="auto"/>
          <w:sz w:val="24"/>
        </w:rPr>
        <w:t>，甲方向乙方移交附件3所列资料。</w:t>
      </w:r>
    </w:p>
    <w:p w14:paraId="3F172DC2"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5、</w:t>
      </w:r>
      <w:bookmarkStart w:id="22" w:name="OLE_LINK15"/>
      <w:r>
        <w:rPr>
          <w:rFonts w:ascii="华文宋体" w:eastAsia="华文宋体" w:hAnsi="华文宋体" w:cs="华文宋体" w:hint="eastAsia"/>
          <w:color w:val="auto"/>
          <w:sz w:val="24"/>
        </w:rPr>
        <w:t>甲方与乙方配合在物业交付使用前90天内，完成项目下列物业共用部位、共用设施设备（包括但不限于）的现场检查和验收</w:t>
      </w:r>
      <w:bookmarkEnd w:id="22"/>
      <w:r>
        <w:rPr>
          <w:rFonts w:ascii="华文宋体" w:eastAsia="华文宋体" w:hAnsi="华文宋体" w:cs="华文宋体" w:hint="eastAsia"/>
          <w:color w:val="auto"/>
          <w:sz w:val="24"/>
        </w:rPr>
        <w:t>：</w:t>
      </w:r>
    </w:p>
    <w:p w14:paraId="77433833"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（1）共用部位：包括建筑物的基础、承重墙体、柱、梁、楼板、屋顶以及外墙、门厅、楼梯间、走廊、楼道、扶手、护栏、电梯井道、架空层及设备间等；</w:t>
      </w:r>
    </w:p>
    <w:p w14:paraId="68CFFCBA"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（2）共用设备：包括电梯、水泵、水箱、避雷设施、消防设备、楼道灯、电视天线、发电机、变配电设备、给排水管线、电线等；</w:t>
      </w:r>
    </w:p>
    <w:p w14:paraId="0E1F63AF"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3）共用设施：包括道路、绿地、人造景观、围墙、大门、信报箱、宣传栏、路灯、排水沟、渠、池、污水井、化粪池、垃圾容器、污水处理设施、机动车（非机动车）停车设施、休闲娱乐设施、消防设施、安防监控设施、人防设施、垃圾转运设施以及物业管理用房等。</w:t>
      </w:r>
    </w:p>
    <w:p w14:paraId="653FEA91"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lastRenderedPageBreak/>
        <w:t>6、对于未移交的图纸资料、现场查验存在的问题等，甲乙双方签订问题清单，甲方负责及时修复，乙方及时进行复验。</w:t>
      </w:r>
    </w:p>
    <w:p w14:paraId="6016AD24"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7、</w:t>
      </w:r>
      <w:bookmarkStart w:id="23" w:name="OLE_LINK27"/>
      <w:bookmarkStart w:id="24" w:name="OLE_LINK28"/>
      <w:r>
        <w:rPr>
          <w:rFonts w:ascii="华文宋体" w:eastAsia="华文宋体" w:hAnsi="华文宋体" w:cs="华文宋体" w:hint="eastAsia"/>
          <w:color w:val="auto"/>
          <w:sz w:val="24"/>
        </w:rPr>
        <w:t>与乙方完成项目图纸资料移交和现场查验后10日内，签订《物业承接查验协议》，明确物业承接查验基本情况、存在问题、解决方法及时限等内容。</w:t>
      </w:r>
      <w:bookmarkEnd w:id="23"/>
      <w:bookmarkEnd w:id="24"/>
    </w:p>
    <w:p w14:paraId="60FD3091"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t xml:space="preserve">第六条 </w:t>
      </w:r>
      <w:r>
        <w:rPr>
          <w:rFonts w:ascii="华文宋体" w:eastAsia="华文宋体" w:hAnsi="华文宋体" w:cs="华文宋体" w:hint="eastAsia"/>
          <w:color w:val="auto"/>
          <w:sz w:val="24"/>
        </w:rPr>
        <w:t xml:space="preserve"> 乙方权利义务</w:t>
      </w:r>
    </w:p>
    <w:p w14:paraId="6C3D197E" w14:textId="77777777" w:rsidR="00134127" w:rsidRDefault="0047027E">
      <w:pPr>
        <w:spacing w:line="360" w:lineRule="auto"/>
        <w:ind w:firstLineChars="215" w:firstLine="516"/>
        <w:rPr>
          <w:rFonts w:ascii="华文宋体" w:eastAsia="华文宋体" w:hAnsi="华文宋体" w:cs="华文宋体"/>
          <w:color w:val="auto"/>
          <w:sz w:val="24"/>
        </w:rPr>
      </w:pPr>
      <w:r>
        <w:rPr>
          <w:rFonts w:ascii="华文宋体" w:eastAsia="华文宋体" w:hAnsi="华文宋体" w:cs="华文宋体" w:hint="eastAsia"/>
          <w:color w:val="auto"/>
          <w:sz w:val="24"/>
        </w:rPr>
        <w:t>1、</w:t>
      </w:r>
      <w:bookmarkStart w:id="25" w:name="OLE_LINK19"/>
      <w:bookmarkStart w:id="26" w:name="OLE_LINK18"/>
      <w:bookmarkStart w:id="27" w:name="OLE_LINK21"/>
      <w:bookmarkStart w:id="28" w:name="OLE_LINK16"/>
      <w:bookmarkStart w:id="29" w:name="OLE_LINK17"/>
      <w:bookmarkStart w:id="30" w:name="OLE_LINK20"/>
      <w:r>
        <w:rPr>
          <w:rFonts w:ascii="华文宋体" w:eastAsia="华文宋体" w:hAnsi="华文宋体" w:cs="华文宋体" w:hint="eastAsia"/>
          <w:color w:val="auto"/>
          <w:sz w:val="24"/>
        </w:rPr>
        <w:t>在物业交付使用30日前，与甲方完成物业项目的承接查验工作，签订物业承接查验协议，督促甲方在协议约定期限内完成整改，并共同组织复验工作。符合物业交付使用标准的，双方办理物业交接手续。</w:t>
      </w:r>
      <w:bookmarkEnd w:id="25"/>
      <w:bookmarkEnd w:id="26"/>
      <w:bookmarkEnd w:id="27"/>
      <w:bookmarkEnd w:id="28"/>
      <w:bookmarkEnd w:id="29"/>
      <w:bookmarkEnd w:id="30"/>
    </w:p>
    <w:p w14:paraId="7F07E969" w14:textId="77777777" w:rsidR="00134127" w:rsidRDefault="0047027E">
      <w:pPr>
        <w:spacing w:line="360" w:lineRule="auto"/>
        <w:ind w:firstLineChars="215" w:firstLine="516"/>
        <w:rPr>
          <w:rFonts w:ascii="华文宋体" w:eastAsia="华文宋体" w:hAnsi="华文宋体" w:cs="华文宋体"/>
          <w:color w:val="auto"/>
          <w:sz w:val="24"/>
        </w:rPr>
      </w:pPr>
      <w:r>
        <w:rPr>
          <w:rFonts w:ascii="华文宋体" w:eastAsia="华文宋体" w:hAnsi="华文宋体" w:cs="华文宋体" w:hint="eastAsia"/>
          <w:color w:val="auto"/>
          <w:sz w:val="24"/>
        </w:rPr>
        <w:t>2、</w:t>
      </w:r>
      <w:bookmarkStart w:id="31" w:name="OLE_LINK34"/>
      <w:bookmarkStart w:id="32" w:name="OLE_LINK33"/>
      <w:r>
        <w:rPr>
          <w:rFonts w:ascii="华文宋体" w:eastAsia="华文宋体" w:hAnsi="华文宋体" w:cs="华文宋体" w:hint="eastAsia"/>
          <w:color w:val="auto"/>
          <w:sz w:val="24"/>
        </w:rPr>
        <w:t>乙方对物业共用部位、共用设施设备的查验以下述三方面内容为限：（1）物业共用部位、共用设施设备的配置是否与移交资料反映的配置相符；（2）物业共用部位、共用设施设备的外观质量是否存在问题或缺陷；（3）物业共用部位、共用设施设备的使用功能是否在正常状态。隐蔽部位、隐蔽工程以及结构安全等因其隐秘性、专业性和复杂性，乙方不具备该等技术能力对其进行查验，故乙方对这部分的</w:t>
      </w:r>
      <w:proofErr w:type="gramStart"/>
      <w:r>
        <w:rPr>
          <w:rFonts w:ascii="华文宋体" w:eastAsia="华文宋体" w:hAnsi="华文宋体" w:cs="华文宋体" w:hint="eastAsia"/>
          <w:color w:val="auto"/>
          <w:sz w:val="24"/>
        </w:rPr>
        <w:t>核查仅</w:t>
      </w:r>
      <w:proofErr w:type="gramEnd"/>
      <w:r>
        <w:rPr>
          <w:rFonts w:ascii="华文宋体" w:eastAsia="华文宋体" w:hAnsi="华文宋体" w:cs="华文宋体" w:hint="eastAsia"/>
          <w:color w:val="auto"/>
          <w:sz w:val="24"/>
        </w:rPr>
        <w:t>限于审查甲方是否已提供了与此相关的合格证明文件。</w:t>
      </w:r>
      <w:bookmarkEnd w:id="31"/>
      <w:bookmarkEnd w:id="32"/>
    </w:p>
    <w:p w14:paraId="6D925E0C"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3、乙方对甲方移交的图纸资料进行清点、核查，重点核查共用设施设备出厂、安装、试验和运行的合格证明文件。</w:t>
      </w:r>
    </w:p>
    <w:p w14:paraId="232EEAC5" w14:textId="77777777" w:rsidR="00134127" w:rsidRDefault="0047027E">
      <w:pPr>
        <w:spacing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4、</w:t>
      </w:r>
      <w:bookmarkStart w:id="33" w:name="OLE_LINK36"/>
      <w:bookmarkStart w:id="34" w:name="OLE_LINK35"/>
      <w:bookmarkStart w:id="35" w:name="OLE_LINK37"/>
      <w:r>
        <w:rPr>
          <w:rFonts w:ascii="华文宋体" w:eastAsia="华文宋体" w:hAnsi="华文宋体" w:cs="华文宋体" w:hint="eastAsia"/>
          <w:color w:val="auto"/>
          <w:sz w:val="24"/>
        </w:rPr>
        <w:t>乙方对于甲方移交共用部位、共用设施设备进行现场检查和验收，发现问题，及时通知甲方修复。在甲方修复完结后，积极配合甲方完成复验工作。</w:t>
      </w:r>
      <w:bookmarkEnd w:id="33"/>
      <w:bookmarkEnd w:id="34"/>
      <w:bookmarkEnd w:id="35"/>
    </w:p>
    <w:p w14:paraId="59F15D82"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t xml:space="preserve">第七条 </w:t>
      </w:r>
      <w:r>
        <w:rPr>
          <w:rFonts w:ascii="华文宋体" w:eastAsia="华文宋体" w:hAnsi="华文宋体" w:cs="华文宋体" w:hint="eastAsia"/>
          <w:color w:val="auto"/>
          <w:sz w:val="24"/>
        </w:rPr>
        <w:t xml:space="preserve"> </w:t>
      </w:r>
      <w:bookmarkStart w:id="36" w:name="OLE_LINK42"/>
      <w:bookmarkStart w:id="37" w:name="OLE_LINK43"/>
      <w:r>
        <w:rPr>
          <w:rFonts w:ascii="华文宋体" w:eastAsia="华文宋体" w:hAnsi="华文宋体" w:cs="华文宋体" w:hint="eastAsia"/>
          <w:color w:val="auto"/>
          <w:sz w:val="24"/>
        </w:rPr>
        <w:t>双方不能在物业交付使用前完成物业共用部位、共用设施设备的交接查验，导致本合同中关于承接查验的条款无法正常履行的，或造成对方、业主或任何第三方损失的，过错方承担责任。</w:t>
      </w:r>
      <w:bookmarkEnd w:id="36"/>
      <w:bookmarkEnd w:id="37"/>
    </w:p>
    <w:p w14:paraId="1B9D2B2E" w14:textId="77777777" w:rsidR="00134127" w:rsidRDefault="0047027E">
      <w:pPr>
        <w:widowControl w:val="0"/>
        <w:spacing w:beforeLines="20" w:before="62" w:line="360" w:lineRule="auto"/>
        <w:ind w:firstLine="0"/>
        <w:jc w:val="center"/>
        <w:textAlignment w:val="auto"/>
        <w:outlineLvl w:val="0"/>
        <w:rPr>
          <w:rFonts w:ascii="华文宋体" w:eastAsia="华文宋体" w:hAnsi="华文宋体" w:cs="华文宋体"/>
          <w:bCs/>
          <w:color w:val="auto"/>
          <w:sz w:val="24"/>
        </w:rPr>
      </w:pPr>
      <w:bookmarkStart w:id="38" w:name="_Toc24978"/>
      <w:r>
        <w:rPr>
          <w:rFonts w:ascii="华文宋体" w:eastAsia="华文宋体" w:hAnsi="华文宋体" w:cs="华文宋体" w:hint="eastAsia"/>
          <w:b/>
          <w:bCs/>
          <w:color w:val="auto"/>
          <w:sz w:val="24"/>
        </w:rPr>
        <w:t xml:space="preserve">第四章 </w:t>
      </w:r>
      <w:r>
        <w:rPr>
          <w:rFonts w:ascii="华文宋体" w:eastAsia="华文宋体" w:hAnsi="华文宋体" w:cs="华文宋体" w:hint="eastAsia"/>
          <w:bCs/>
          <w:color w:val="auto"/>
          <w:sz w:val="24"/>
        </w:rPr>
        <w:t xml:space="preserve"> </w:t>
      </w:r>
      <w:r>
        <w:rPr>
          <w:rFonts w:ascii="华文宋体" w:eastAsia="华文宋体" w:hAnsi="华文宋体" w:cs="华文宋体" w:hint="eastAsia"/>
          <w:b/>
          <w:bCs/>
          <w:color w:val="auto"/>
          <w:sz w:val="24"/>
        </w:rPr>
        <w:t>委托服务事项</w:t>
      </w:r>
      <w:bookmarkEnd w:id="38"/>
    </w:p>
    <w:p w14:paraId="778E4D36"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lastRenderedPageBreak/>
        <w:t>第八条</w:t>
      </w:r>
      <w:r>
        <w:rPr>
          <w:rFonts w:ascii="华文宋体" w:eastAsia="华文宋体" w:hAnsi="华文宋体" w:cs="华文宋体" w:hint="eastAsia"/>
          <w:bCs/>
          <w:color w:val="auto"/>
          <w:sz w:val="24"/>
        </w:rPr>
        <w:t xml:space="preserve"> 物业共用部位、共用设施设备的日常养护和管理。</w:t>
      </w:r>
      <w:r>
        <w:rPr>
          <w:rFonts w:ascii="华文宋体" w:eastAsia="华文宋体" w:hAnsi="华文宋体" w:cs="华文宋体" w:hint="eastAsia"/>
          <w:color w:val="auto"/>
          <w:sz w:val="24"/>
        </w:rPr>
        <w:t>物业管理区域内供水、供电、通讯、有线电视等设施的维修和养护，由相关社会企事业单位负责。</w:t>
      </w:r>
    </w:p>
    <w:p w14:paraId="2935181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第九条</w:t>
      </w:r>
      <w:r>
        <w:rPr>
          <w:rFonts w:ascii="华文宋体" w:eastAsia="华文宋体" w:hAnsi="华文宋体" w:cs="华文宋体" w:hint="eastAsia"/>
          <w:bCs/>
          <w:color w:val="auto"/>
          <w:sz w:val="24"/>
        </w:rPr>
        <w:t xml:space="preserve"> 为进一步提升园区的服务品质和提高服务效率，乙方可为园区提供移动端在线服务平台，甲方将配合乙方在园区内进行推广或使用。</w:t>
      </w:r>
    </w:p>
    <w:p w14:paraId="74E9ED6A"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第十条 </w:t>
      </w:r>
      <w:r>
        <w:rPr>
          <w:rFonts w:ascii="华文宋体" w:eastAsia="华文宋体" w:hAnsi="华文宋体" w:cs="华文宋体" w:hint="eastAsia"/>
          <w:bCs/>
          <w:color w:val="auto"/>
          <w:sz w:val="24"/>
        </w:rPr>
        <w:t>公共绿地、公共区间植物、建筑小品等的日常养护和管理按相关规定执行。公共环境日常保洁（包括公共场所、房屋共用部位的日常保洁，生活垃圾日常清运，观赏水景的日常清理。）：包括公共场所、房屋共用部位的日常保洁，生活垃圾日常清运，观赏水景的日常清理。</w:t>
      </w:r>
    </w:p>
    <w:p w14:paraId="4D45EB2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第十一条 </w:t>
      </w:r>
      <w:r>
        <w:rPr>
          <w:rFonts w:ascii="华文宋体" w:eastAsia="华文宋体" w:hAnsi="华文宋体" w:cs="华文宋体" w:hint="eastAsia"/>
          <w:bCs/>
          <w:color w:val="auto"/>
          <w:sz w:val="24"/>
        </w:rPr>
        <w:t>协助</w:t>
      </w:r>
      <w:r>
        <w:rPr>
          <w:rFonts w:ascii="华文宋体" w:eastAsia="华文宋体" w:hAnsi="华文宋体" w:cs="华文宋体" w:hint="eastAsia"/>
          <w:color w:val="auto"/>
          <w:sz w:val="24"/>
        </w:rPr>
        <w:t>维护本物业管理区域的公共秩序，包括门岗执勤、巡视、秩序监控、交通与车辆停放秩序管理。</w:t>
      </w:r>
    </w:p>
    <w:p w14:paraId="0E5B0386"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第十二条 </w:t>
      </w:r>
      <w:r>
        <w:rPr>
          <w:rFonts w:ascii="华文宋体" w:eastAsia="华文宋体" w:hAnsi="华文宋体" w:cs="华文宋体" w:hint="eastAsia"/>
          <w:bCs/>
          <w:color w:val="auto"/>
          <w:sz w:val="24"/>
        </w:rPr>
        <w:t>管理甲方移交的与物业相关的竣工总平面图，单体建筑、结构、设备竣工图，配套设施、地下管网工程竣工图等竣工验收资料，设施设备的安装、使用和维护保养等技术资料，物业质量保修文件和物业使用说明文件。</w:t>
      </w:r>
    </w:p>
    <w:p w14:paraId="54A2E2AD"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t>第十三条</w:t>
      </w:r>
      <w:r>
        <w:rPr>
          <w:rFonts w:ascii="华文宋体" w:eastAsia="华文宋体" w:hAnsi="华文宋体" w:cs="华文宋体" w:hint="eastAsia"/>
          <w:bCs/>
          <w:color w:val="auto"/>
          <w:sz w:val="24"/>
        </w:rPr>
        <w:t xml:space="preserve"> </w:t>
      </w:r>
      <w:r>
        <w:rPr>
          <w:rFonts w:ascii="华文宋体" w:eastAsia="华文宋体" w:hAnsi="华文宋体" w:cs="华文宋体" w:hint="eastAsia"/>
          <w:color w:val="auto"/>
          <w:sz w:val="24"/>
        </w:rPr>
        <w:t>协助组织开展社区文化娱乐活动。</w:t>
      </w:r>
    </w:p>
    <w:p w14:paraId="07DEED21"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color w:val="auto"/>
          <w:sz w:val="24"/>
        </w:rPr>
        <w:t>第十四条</w:t>
      </w:r>
      <w:r>
        <w:rPr>
          <w:rFonts w:ascii="华文宋体" w:eastAsia="华文宋体" w:hAnsi="华文宋体" w:cs="华文宋体" w:hint="eastAsia"/>
          <w:color w:val="auto"/>
          <w:sz w:val="24"/>
        </w:rPr>
        <w:t xml:space="preserve"> </w:t>
      </w:r>
      <w:r>
        <w:rPr>
          <w:rFonts w:ascii="华文宋体" w:eastAsia="华文宋体" w:hAnsi="华文宋体" w:cs="华文宋体" w:hint="eastAsia"/>
          <w:bCs/>
          <w:color w:val="auto"/>
          <w:sz w:val="24"/>
        </w:rPr>
        <w:t>对业主/物业使用人违反《临时管理规约》、《业主服务手册》</w:t>
      </w:r>
      <w:r>
        <w:rPr>
          <w:rFonts w:ascii="华文宋体" w:eastAsia="华文宋体" w:hAnsi="华文宋体" w:cs="华文宋体" w:hint="eastAsia"/>
          <w:color w:val="auto"/>
          <w:sz w:val="24"/>
        </w:rPr>
        <w:t>以及项目装饰装修管理规定</w:t>
      </w:r>
      <w:r>
        <w:rPr>
          <w:rFonts w:ascii="华文宋体" w:eastAsia="华文宋体" w:hAnsi="华文宋体" w:cs="华文宋体" w:hint="eastAsia"/>
          <w:bCs/>
          <w:color w:val="auto"/>
          <w:sz w:val="24"/>
        </w:rPr>
        <w:t>的行为，针对具体行为并根据情节轻重采取规劝、制止等措施；规劝、制止未果的，可向有关行政主管部门报告。</w:t>
      </w:r>
    </w:p>
    <w:p w14:paraId="0E3BBC25" w14:textId="77777777" w:rsidR="00134127" w:rsidRDefault="0047027E">
      <w:pPr>
        <w:spacing w:beforeLines="20" w:before="62" w:line="360" w:lineRule="auto"/>
        <w:rPr>
          <w:rFonts w:ascii="华文宋体" w:eastAsia="华文宋体" w:hAnsi="华文宋体" w:cs="华文宋体"/>
          <w:b/>
          <w:color w:val="auto"/>
          <w:sz w:val="24"/>
        </w:rPr>
      </w:pPr>
      <w:r>
        <w:rPr>
          <w:rFonts w:ascii="华文宋体" w:eastAsia="华文宋体" w:hAnsi="华文宋体" w:cs="华文宋体" w:hint="eastAsia"/>
          <w:b/>
          <w:bCs/>
          <w:color w:val="auto"/>
          <w:sz w:val="24"/>
        </w:rPr>
        <w:t>第十五条</w:t>
      </w:r>
      <w:r>
        <w:rPr>
          <w:rFonts w:ascii="华文宋体" w:eastAsia="华文宋体" w:hAnsi="华文宋体" w:cs="华文宋体" w:hint="eastAsia"/>
          <w:bCs/>
          <w:color w:val="auto"/>
          <w:sz w:val="24"/>
        </w:rPr>
        <w:t xml:space="preserve"> 业主/物业使用人房屋专有部分、自用设施及设备的维修、养护，在当事人提出委托时，乙方在能力范围内接受委托，但由当事双方协商后另行收费。</w:t>
      </w:r>
      <w:bookmarkStart w:id="39" w:name="_Toc26485"/>
    </w:p>
    <w:p w14:paraId="24AD90EA" w14:textId="77777777" w:rsidR="00134127" w:rsidRDefault="0047027E">
      <w:pPr>
        <w:widowControl w:val="0"/>
        <w:spacing w:beforeLines="50" w:before="156" w:afterLines="50" w:after="156" w:line="360" w:lineRule="auto"/>
        <w:ind w:left="567" w:firstLineChars="50" w:firstLine="120"/>
        <w:jc w:val="center"/>
        <w:textAlignment w:val="auto"/>
        <w:outlineLvl w:val="0"/>
        <w:rPr>
          <w:rFonts w:ascii="华文宋体" w:eastAsia="华文宋体" w:hAnsi="华文宋体" w:cs="华文宋体"/>
          <w:b/>
          <w:color w:val="auto"/>
          <w:sz w:val="24"/>
        </w:rPr>
      </w:pPr>
      <w:r>
        <w:rPr>
          <w:rFonts w:ascii="华文宋体" w:eastAsia="华文宋体" w:hAnsi="华文宋体" w:cs="华文宋体" w:hint="eastAsia"/>
          <w:b/>
          <w:color w:val="auto"/>
          <w:sz w:val="24"/>
        </w:rPr>
        <w:t>第五章 物业服务标准</w:t>
      </w:r>
      <w:bookmarkEnd w:id="39"/>
    </w:p>
    <w:p w14:paraId="319D20B3" w14:textId="77777777" w:rsidR="00134127" w:rsidRDefault="0047027E">
      <w:pPr>
        <w:spacing w:beforeLines="20" w:before="62" w:line="360" w:lineRule="auto"/>
        <w:rPr>
          <w:rFonts w:ascii="华文宋体" w:eastAsia="华文宋体" w:hAnsi="华文宋体" w:cs="华文宋体"/>
          <w:bCs/>
          <w:color w:val="auto"/>
          <w:sz w:val="24"/>
        </w:rPr>
      </w:pPr>
      <w:bookmarkStart w:id="40" w:name="_Toc20920"/>
      <w:r>
        <w:rPr>
          <w:rFonts w:ascii="华文宋体" w:eastAsia="华文宋体" w:hAnsi="华文宋体" w:cs="华文宋体" w:hint="eastAsia"/>
          <w:b/>
          <w:bCs/>
          <w:color w:val="auto"/>
          <w:sz w:val="24"/>
        </w:rPr>
        <w:lastRenderedPageBreak/>
        <w:t>第十六条</w:t>
      </w:r>
      <w:r>
        <w:rPr>
          <w:rFonts w:ascii="宋体" w:hAnsi="宋体" w:cs="宋体" w:hint="eastAsia"/>
          <w:b/>
          <w:bCs/>
          <w:color w:val="auto"/>
          <w:szCs w:val="21"/>
        </w:rPr>
        <w:t xml:space="preserve"> </w:t>
      </w:r>
      <w:r>
        <w:rPr>
          <w:rFonts w:ascii="华文宋体" w:eastAsia="华文宋体" w:hAnsi="华文宋体" w:cs="华文宋体" w:hint="eastAsia"/>
          <w:bCs/>
          <w:color w:val="auto"/>
          <w:sz w:val="24"/>
        </w:rPr>
        <w:t xml:space="preserve">本项目物业管理服务等级符合《台州市普通住宅小区物业管理服务管理标准（试行）》 一 级要求，乙方须按下列约定，实现管理目标： </w:t>
      </w:r>
    </w:p>
    <w:p w14:paraId="73FC35A3"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1、承接项目时，对本物业管理区域的共用部位、共用设施设备进行认真查验，验收手续齐全。</w:t>
      </w:r>
    </w:p>
    <w:p w14:paraId="2DA29A6A"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2、有完善的物业服务方案，质量管理、财务管理、档案管理等制度健全。</w:t>
      </w:r>
    </w:p>
    <w:p w14:paraId="520A9312"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3、物业服务人员统一着装、佩戴标志，行为规范，服务主动、热情。</w:t>
      </w:r>
    </w:p>
    <w:p w14:paraId="7AB90D13"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4、设有服务接待前台，公示24小时接待电话。有完整的报修、维修和回访记录。</w:t>
      </w:r>
    </w:p>
    <w:p w14:paraId="2837958E"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5、提供物业服务合同之外的特约服务和代办服务的，公示服务项目与收费标准。</w:t>
      </w:r>
    </w:p>
    <w:p w14:paraId="7771219A"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6、物业维保期后，如果房屋实际情况需要使用专项维修资金的，则制定专项维修资金使用方案，根据业主大会的表决结果或业主大会议事规则决定是否使用专项维修资金。</w:t>
      </w:r>
    </w:p>
    <w:p w14:paraId="4A2319EA"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7、对房屋共用部位日常保养、检修记录齐全。</w:t>
      </w:r>
    </w:p>
    <w:p w14:paraId="3FA60159"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8、建立共用设施设备档案，设施设备的运行、检查、</w:t>
      </w:r>
      <w:proofErr w:type="gramStart"/>
      <w:r>
        <w:rPr>
          <w:rFonts w:ascii="华文宋体" w:eastAsia="华文宋体" w:hAnsi="华文宋体" w:cs="华文宋体" w:hint="eastAsia"/>
          <w:bCs/>
          <w:color w:val="auto"/>
          <w:sz w:val="24"/>
        </w:rPr>
        <w:t>维保记录</w:t>
      </w:r>
      <w:proofErr w:type="gramEnd"/>
      <w:r>
        <w:rPr>
          <w:rFonts w:ascii="华文宋体" w:eastAsia="华文宋体" w:hAnsi="华文宋体" w:cs="华文宋体" w:hint="eastAsia"/>
          <w:bCs/>
          <w:color w:val="auto"/>
          <w:sz w:val="24"/>
        </w:rPr>
        <w:t>齐全。设施设备标志齐全。操作维护人员严格执行设施设备操作规程及保养规范。</w:t>
      </w:r>
    </w:p>
    <w:p w14:paraId="5E8E76EA"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9、定期检查排水、排污管道。二次供水水箱按规定清洗，定时巡查。</w:t>
      </w:r>
    </w:p>
    <w:p w14:paraId="1A74E912"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 xml:space="preserve">10、定期清扫物业管理区域的公共道路、绿地，生活垃圾日常清运；及时清除道路积水、积雪；根据实际情况定期进行消毒和灭虫除害。 </w:t>
      </w:r>
    </w:p>
    <w:p w14:paraId="121E06E6"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11、绿化及时修剪整形，保持观赏效果，日常养护记录齐全。定期组织浇灌、施肥和松土，做好防涝、防冻。定期喷洒药物，预防病虫害。</w:t>
      </w:r>
    </w:p>
    <w:p w14:paraId="24FB513D"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lastRenderedPageBreak/>
        <w:t>12、协助日常秩序维护，实行24小时门岗执勤、监控岗位值班、定期巡逻；对进出本物业管理区域的车辆实施停车证或停车卡管理，引导车辆有序通行、停放；对进出本物业管理区域的装修人员实行临时出入证管理。</w:t>
      </w:r>
    </w:p>
    <w:p w14:paraId="5868670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13、对火灾、治安等突发事件有应急预案，事发时及时报告业主委员会或政府相关部门，并协助采取相应措施。</w:t>
      </w:r>
    </w:p>
    <w:p w14:paraId="3845578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14、对本物业管理区域内的消防设施设备进行巡检、维护，如发现消防设施设备故障需要中、大修的，及时报告甲方、业主委员会、政府相关部门。</w:t>
      </w:r>
    </w:p>
    <w:p w14:paraId="573BA3AB" w14:textId="77777777" w:rsidR="00134127" w:rsidRDefault="0047027E">
      <w:pPr>
        <w:widowControl w:val="0"/>
        <w:spacing w:beforeLines="50" w:before="156" w:afterLines="50" w:after="156" w:line="360" w:lineRule="auto"/>
        <w:ind w:left="567" w:firstLineChars="50" w:firstLine="120"/>
        <w:jc w:val="center"/>
        <w:textAlignment w:val="auto"/>
        <w:outlineLvl w:val="0"/>
        <w:rPr>
          <w:rFonts w:ascii="华文宋体" w:eastAsia="华文宋体" w:hAnsi="华文宋体" w:cs="华文宋体"/>
          <w:b/>
          <w:color w:val="auto"/>
          <w:sz w:val="24"/>
        </w:rPr>
      </w:pPr>
      <w:r>
        <w:rPr>
          <w:rFonts w:ascii="华文宋体" w:eastAsia="华文宋体" w:hAnsi="华文宋体" w:cs="华文宋体" w:hint="eastAsia"/>
          <w:b/>
          <w:color w:val="auto"/>
          <w:sz w:val="24"/>
        </w:rPr>
        <w:t>第六章 物业服务收费</w:t>
      </w:r>
      <w:bookmarkEnd w:id="40"/>
    </w:p>
    <w:p w14:paraId="2602B7DB"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第十七条</w:t>
      </w:r>
      <w:r>
        <w:rPr>
          <w:rFonts w:ascii="华文宋体" w:eastAsia="华文宋体" w:hAnsi="华文宋体" w:cs="华文宋体" w:hint="eastAsia"/>
          <w:bCs/>
          <w:color w:val="auto"/>
          <w:sz w:val="24"/>
        </w:rPr>
        <w:t xml:space="preserve">  前期物业服务相关费用</w:t>
      </w:r>
    </w:p>
    <w:p w14:paraId="51541324" w14:textId="77777777" w:rsidR="00134127" w:rsidRDefault="0047027E">
      <w:pPr>
        <w:tabs>
          <w:tab w:val="left" w:pos="525"/>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1、前期物业服务开办物品费</w:t>
      </w:r>
    </w:p>
    <w:p w14:paraId="216F29F7" w14:textId="77777777" w:rsidR="00134127" w:rsidRDefault="0047027E">
      <w:pPr>
        <w:tabs>
          <w:tab w:val="left" w:pos="525"/>
        </w:tabs>
        <w:spacing w:beforeLines="20" w:before="62" w:line="360" w:lineRule="auto"/>
        <w:ind w:firstLineChars="200" w:firstLine="480"/>
        <w:rPr>
          <w:rFonts w:ascii="华文宋体" w:eastAsia="华文宋体" w:hAnsi="华文宋体" w:cs="华文宋体"/>
          <w:bCs/>
          <w:color w:val="auto"/>
          <w:sz w:val="24"/>
        </w:rPr>
      </w:pPr>
      <w:r>
        <w:rPr>
          <w:rFonts w:ascii="华文宋体" w:eastAsia="华文宋体" w:hAnsi="华文宋体" w:cs="华文宋体" w:hint="eastAsia"/>
          <w:bCs/>
          <w:color w:val="auto"/>
          <w:sz w:val="24"/>
        </w:rPr>
        <w:t>前期物业服务开办物品费：由甲方在交付前三个月一次性向乙方支付采购资金，具体金额由甲乙双方另行协商确定。</w:t>
      </w:r>
    </w:p>
    <w:p w14:paraId="40A9B30F" w14:textId="77777777" w:rsidR="00134127" w:rsidRDefault="0047027E">
      <w:pPr>
        <w:tabs>
          <w:tab w:val="left" w:pos="525"/>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2、前期物业服务开办装修费</w:t>
      </w:r>
    </w:p>
    <w:p w14:paraId="4947277B" w14:textId="77777777" w:rsidR="00134127" w:rsidRDefault="0047027E">
      <w:pPr>
        <w:tabs>
          <w:tab w:val="left" w:pos="525"/>
        </w:tabs>
        <w:spacing w:beforeLines="20" w:before="62" w:line="360" w:lineRule="auto"/>
        <w:ind w:firstLineChars="200" w:firstLine="480"/>
        <w:rPr>
          <w:rFonts w:ascii="华文宋体" w:eastAsia="华文宋体" w:hAnsi="华文宋体" w:cs="华文宋体"/>
          <w:bCs/>
          <w:color w:val="auto"/>
          <w:sz w:val="24"/>
        </w:rPr>
      </w:pPr>
      <w:r>
        <w:rPr>
          <w:rFonts w:ascii="华文宋体" w:eastAsia="华文宋体" w:hAnsi="华文宋体" w:cs="华文宋体" w:hint="eastAsia"/>
          <w:bCs/>
          <w:color w:val="auto"/>
          <w:sz w:val="24"/>
        </w:rPr>
        <w:t>前期物业服务开办装修费在项目交付前6个月由甲乙双方协商物业用房装修标准，并由甲方完成装修后移交给乙方使用。</w:t>
      </w:r>
    </w:p>
    <w:p w14:paraId="49C27C24" w14:textId="77777777" w:rsidR="00134127" w:rsidRDefault="0047027E">
      <w:pPr>
        <w:tabs>
          <w:tab w:val="left" w:pos="525"/>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3、前期介入人员费</w:t>
      </w:r>
    </w:p>
    <w:p w14:paraId="45213E7B" w14:textId="77777777" w:rsidR="00134127" w:rsidRDefault="0047027E">
      <w:pPr>
        <w:tabs>
          <w:tab w:val="left" w:pos="525"/>
        </w:tabs>
        <w:spacing w:before="40" w:after="120" w:line="360" w:lineRule="auto"/>
        <w:ind w:leftChars="171" w:left="359"/>
        <w:rPr>
          <w:rFonts w:ascii="华文宋体" w:eastAsia="华文宋体" w:hAnsi="华文宋体" w:cs="华文宋体"/>
          <w:bCs/>
          <w:color w:val="auto"/>
          <w:sz w:val="24"/>
        </w:rPr>
      </w:pPr>
      <w:r>
        <w:rPr>
          <w:rFonts w:ascii="华文宋体" w:eastAsia="华文宋体" w:hAnsi="华文宋体" w:cs="华文宋体" w:hint="eastAsia"/>
          <w:bCs/>
          <w:color w:val="auto"/>
          <w:sz w:val="24"/>
        </w:rPr>
        <w:t>甲方安排乙方至少在项目交付三个月前进入项目提供前期介入服务。在交付三个月前，乙方编制计划介入人员费用清单，双方另行签订前期介入服务协议。此项费用不含因甲方需要所另行增设的服务费用,包括但不限于房屋交付前开荒保洁费、验房费用、交房场地布置费等。</w:t>
      </w:r>
    </w:p>
    <w:p w14:paraId="2766C083"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第十八条</w:t>
      </w:r>
      <w:r>
        <w:rPr>
          <w:rFonts w:ascii="华文宋体" w:eastAsia="华文宋体" w:hAnsi="华文宋体" w:cs="华文宋体" w:hint="eastAsia"/>
          <w:bCs/>
          <w:color w:val="auto"/>
          <w:sz w:val="24"/>
        </w:rPr>
        <w:t xml:space="preserve"> 物业服务费用</w:t>
      </w:r>
    </w:p>
    <w:p w14:paraId="2BF43489" w14:textId="77777777" w:rsidR="00134127" w:rsidRDefault="0047027E">
      <w:pPr>
        <w:spacing w:beforeLines="20" w:before="62" w:line="360" w:lineRule="auto"/>
        <w:rPr>
          <w:rFonts w:ascii="华文宋体" w:eastAsia="华文宋体" w:hAnsi="华文宋体" w:cs="华文宋体"/>
          <w:b/>
          <w:bCs/>
          <w:color w:val="auto"/>
          <w:sz w:val="24"/>
        </w:rPr>
      </w:pPr>
      <w:r>
        <w:rPr>
          <w:rFonts w:ascii="华文宋体" w:eastAsia="华文宋体" w:hAnsi="华文宋体" w:cs="华文宋体" w:hint="eastAsia"/>
          <w:color w:val="auto"/>
          <w:sz w:val="24"/>
        </w:rPr>
        <w:lastRenderedPageBreak/>
        <w:t>1、本物业采用包干制方式收取以下物业服务费用。</w:t>
      </w:r>
    </w:p>
    <w:p w14:paraId="52904888" w14:textId="2B4ED496" w:rsidR="00134127" w:rsidRPr="00B71EA0" w:rsidRDefault="0047027E">
      <w:pPr>
        <w:spacing w:beforeLines="20" w:before="62" w:line="360" w:lineRule="auto"/>
        <w:ind w:firstLine="0"/>
        <w:rPr>
          <w:rFonts w:ascii="华文宋体" w:eastAsia="华文宋体" w:hAnsi="华文宋体" w:cs="华文宋体"/>
          <w:color w:val="auto"/>
          <w:sz w:val="24"/>
        </w:rPr>
      </w:pPr>
      <w:r w:rsidRPr="00B71EA0">
        <w:rPr>
          <w:rFonts w:ascii="华文宋体" w:eastAsia="华文宋体" w:hAnsi="华文宋体" w:cs="华文宋体" w:hint="eastAsia"/>
          <w:color w:val="auto"/>
          <w:sz w:val="24"/>
        </w:rPr>
        <w:t>①</w:t>
      </w:r>
      <w:r w:rsidRPr="00B71EA0">
        <w:rPr>
          <w:rFonts w:ascii="华文宋体" w:eastAsia="华文宋体" w:hAnsi="华文宋体" w:cs="华文宋体" w:hint="eastAsia"/>
          <w:bCs/>
          <w:color w:val="auto"/>
          <w:sz w:val="24"/>
        </w:rPr>
        <w:t>高层住宅（含能耗）：</w:t>
      </w:r>
      <w:r w:rsidRPr="00B71EA0">
        <w:rPr>
          <w:rFonts w:ascii="华文宋体" w:eastAsia="华文宋体" w:hAnsi="华文宋体" w:cs="华文宋体" w:hint="eastAsia"/>
          <w:bCs/>
          <w:color w:val="auto"/>
          <w:sz w:val="24"/>
          <w:u w:val="single"/>
        </w:rPr>
        <w:t xml:space="preserve"> </w:t>
      </w:r>
      <w:r w:rsidR="00B71EA0">
        <w:rPr>
          <w:rFonts w:ascii="华文宋体" w:eastAsia="华文宋体" w:hAnsi="华文宋体" w:cs="华文宋体"/>
          <w:bCs/>
          <w:color w:val="auto"/>
          <w:sz w:val="24"/>
          <w:u w:val="single"/>
        </w:rPr>
        <w:t>2.58</w:t>
      </w:r>
      <w:r w:rsidRPr="00B71EA0">
        <w:rPr>
          <w:rFonts w:ascii="华文宋体" w:eastAsia="华文宋体" w:hAnsi="华文宋体" w:cs="华文宋体" w:hint="eastAsia"/>
          <w:bCs/>
          <w:color w:val="auto"/>
          <w:sz w:val="24"/>
          <w:u w:val="single"/>
        </w:rPr>
        <w:t xml:space="preserve"> </w:t>
      </w:r>
      <w:r w:rsidRPr="00B71EA0">
        <w:rPr>
          <w:rFonts w:ascii="华文宋体" w:eastAsia="华文宋体" w:hAnsi="华文宋体" w:cs="华文宋体" w:hint="eastAsia"/>
          <w:color w:val="auto"/>
          <w:sz w:val="24"/>
        </w:rPr>
        <w:t>元/平方米·月；</w:t>
      </w:r>
    </w:p>
    <w:p w14:paraId="043B5E4E" w14:textId="29DD3318" w:rsidR="00134127" w:rsidRPr="00B71EA0" w:rsidRDefault="0047027E">
      <w:pPr>
        <w:pStyle w:val="BodyText"/>
        <w:ind w:firstLine="0"/>
        <w:rPr>
          <w:rFonts w:eastAsia="华文宋体"/>
        </w:rPr>
      </w:pPr>
      <w:r w:rsidRPr="00B71EA0">
        <w:rPr>
          <w:rFonts w:ascii="华文宋体" w:eastAsia="华文宋体" w:hAnsi="华文宋体" w:cs="华文宋体" w:hint="eastAsia"/>
          <w:color w:val="auto"/>
          <w:sz w:val="24"/>
        </w:rPr>
        <w:t>②办公（含能耗）：</w:t>
      </w:r>
      <w:r w:rsidRPr="00B71EA0">
        <w:rPr>
          <w:rFonts w:ascii="华文宋体" w:eastAsia="华文宋体" w:hAnsi="华文宋体" w:cs="华文宋体" w:hint="eastAsia"/>
          <w:bCs/>
          <w:color w:val="auto"/>
          <w:sz w:val="24"/>
          <w:u w:val="single"/>
        </w:rPr>
        <w:t xml:space="preserve"> </w:t>
      </w:r>
      <w:r w:rsidR="00B71EA0">
        <w:rPr>
          <w:rFonts w:ascii="华文宋体" w:eastAsia="华文宋体" w:hAnsi="华文宋体" w:cs="华文宋体"/>
          <w:bCs/>
          <w:color w:val="auto"/>
          <w:sz w:val="24"/>
          <w:u w:val="single"/>
        </w:rPr>
        <w:t>6</w:t>
      </w:r>
      <w:r w:rsidRPr="00B71EA0">
        <w:rPr>
          <w:rFonts w:ascii="华文宋体" w:eastAsia="华文宋体" w:hAnsi="华文宋体" w:cs="华文宋体" w:hint="eastAsia"/>
          <w:bCs/>
          <w:color w:val="auto"/>
          <w:sz w:val="24"/>
          <w:u w:val="single"/>
        </w:rPr>
        <w:t xml:space="preserve"> </w:t>
      </w:r>
      <w:r w:rsidRPr="00B71EA0">
        <w:rPr>
          <w:rFonts w:ascii="华文宋体" w:eastAsia="华文宋体" w:hAnsi="华文宋体" w:cs="华文宋体" w:hint="eastAsia"/>
          <w:color w:val="auto"/>
          <w:sz w:val="24"/>
        </w:rPr>
        <w:t>元/平方米·月</w:t>
      </w:r>
    </w:p>
    <w:p w14:paraId="749D8217" w14:textId="1B2AD6D2" w:rsidR="00134127" w:rsidRPr="00B71EA0" w:rsidRDefault="0047027E">
      <w:pPr>
        <w:pStyle w:val="BodyText"/>
        <w:ind w:firstLine="0"/>
        <w:rPr>
          <w:rFonts w:eastAsia="华文宋体"/>
        </w:rPr>
      </w:pPr>
      <w:r w:rsidRPr="00B71EA0">
        <w:rPr>
          <w:rFonts w:ascii="华文宋体" w:eastAsia="华文宋体" w:hAnsi="华文宋体" w:cs="华文宋体" w:hint="eastAsia"/>
          <w:color w:val="auto"/>
          <w:sz w:val="24"/>
        </w:rPr>
        <w:t>③商业（含能耗）：</w:t>
      </w:r>
      <w:r w:rsidRPr="00B71EA0">
        <w:rPr>
          <w:rFonts w:ascii="华文宋体" w:eastAsia="华文宋体" w:hAnsi="华文宋体" w:cs="华文宋体" w:hint="eastAsia"/>
          <w:bCs/>
          <w:color w:val="auto"/>
          <w:sz w:val="24"/>
          <w:u w:val="single"/>
        </w:rPr>
        <w:t xml:space="preserve">  </w:t>
      </w:r>
      <w:r w:rsidR="00B71EA0">
        <w:rPr>
          <w:rFonts w:ascii="华文宋体" w:eastAsia="华文宋体" w:hAnsi="华文宋体" w:cs="华文宋体"/>
          <w:bCs/>
          <w:color w:val="auto"/>
          <w:sz w:val="24"/>
          <w:u w:val="single"/>
        </w:rPr>
        <w:t>4</w:t>
      </w:r>
      <w:r w:rsidRPr="00B71EA0">
        <w:rPr>
          <w:rFonts w:ascii="华文宋体" w:eastAsia="华文宋体" w:hAnsi="华文宋体" w:cs="华文宋体" w:hint="eastAsia"/>
          <w:bCs/>
          <w:color w:val="auto"/>
          <w:sz w:val="24"/>
          <w:u w:val="single"/>
        </w:rPr>
        <w:t xml:space="preserve">  </w:t>
      </w:r>
      <w:r w:rsidRPr="00B71EA0">
        <w:rPr>
          <w:rFonts w:ascii="华文宋体" w:eastAsia="华文宋体" w:hAnsi="华文宋体" w:cs="华文宋体" w:hint="eastAsia"/>
          <w:color w:val="auto"/>
          <w:sz w:val="24"/>
        </w:rPr>
        <w:t>元/平方米·月</w:t>
      </w:r>
    </w:p>
    <w:p w14:paraId="5994AF8E" w14:textId="7A589056" w:rsidR="00134127" w:rsidRDefault="0047027E">
      <w:pPr>
        <w:pStyle w:val="3"/>
        <w:spacing w:beforeLines="20" w:before="62" w:line="360" w:lineRule="auto"/>
        <w:ind w:firstLine="0"/>
        <w:rPr>
          <w:rFonts w:ascii="华文宋体" w:eastAsia="华文宋体" w:hAnsi="华文宋体" w:cs="华文宋体"/>
          <w:color w:val="auto"/>
          <w:sz w:val="24"/>
          <w:szCs w:val="24"/>
        </w:rPr>
      </w:pPr>
      <w:r w:rsidRPr="00B71EA0">
        <w:rPr>
          <w:rFonts w:ascii="宋体" w:eastAsia="宋体" w:hAnsi="宋体" w:cs="宋体" w:hint="eastAsia"/>
          <w:color w:val="auto"/>
          <w:sz w:val="24"/>
        </w:rPr>
        <w:t>④</w:t>
      </w:r>
      <w:r w:rsidRPr="00B71EA0">
        <w:rPr>
          <w:rFonts w:ascii="华文宋体" w:eastAsia="华文宋体" w:hAnsi="华文宋体" w:cs="华文宋体" w:hint="eastAsia"/>
          <w:color w:val="auto"/>
          <w:sz w:val="24"/>
          <w:szCs w:val="24"/>
        </w:rPr>
        <w:t>车位服务费</w:t>
      </w:r>
      <w:r w:rsidRPr="00B71EA0">
        <w:rPr>
          <w:rFonts w:ascii="华文宋体" w:eastAsia="华文宋体" w:hAnsi="华文宋体" w:cs="华文宋体" w:hint="eastAsia"/>
          <w:color w:val="auto"/>
          <w:sz w:val="24"/>
          <w:szCs w:val="24"/>
          <w:u w:val="single"/>
        </w:rPr>
        <w:t xml:space="preserve"> </w:t>
      </w:r>
      <w:r w:rsidR="00B71EA0">
        <w:rPr>
          <w:rFonts w:ascii="华文宋体" w:eastAsia="华文宋体" w:hAnsi="华文宋体" w:cs="华文宋体"/>
          <w:color w:val="auto"/>
          <w:sz w:val="24"/>
          <w:szCs w:val="24"/>
          <w:u w:val="single"/>
        </w:rPr>
        <w:t>65</w:t>
      </w:r>
      <w:r w:rsidRPr="00B71EA0">
        <w:rPr>
          <w:rFonts w:ascii="华文宋体" w:eastAsia="华文宋体" w:hAnsi="华文宋体" w:cs="华文宋体" w:hint="eastAsia"/>
          <w:color w:val="auto"/>
          <w:sz w:val="24"/>
          <w:szCs w:val="24"/>
          <w:u w:val="single"/>
        </w:rPr>
        <w:t xml:space="preserve"> </w:t>
      </w:r>
      <w:r w:rsidRPr="00B71EA0">
        <w:rPr>
          <w:rFonts w:ascii="华文宋体" w:eastAsia="华文宋体" w:hAnsi="华文宋体" w:cs="华文宋体" w:hint="eastAsia"/>
          <w:color w:val="auto"/>
          <w:sz w:val="24"/>
          <w:szCs w:val="24"/>
        </w:rPr>
        <w:t>元/</w:t>
      </w:r>
      <w:proofErr w:type="gramStart"/>
      <w:r w:rsidRPr="00B71EA0">
        <w:rPr>
          <w:rFonts w:ascii="华文宋体" w:eastAsia="华文宋体" w:hAnsi="华文宋体" w:cs="华文宋体" w:hint="eastAsia"/>
          <w:color w:val="auto"/>
          <w:sz w:val="24"/>
          <w:szCs w:val="24"/>
        </w:rPr>
        <w:t>个</w:t>
      </w:r>
      <w:proofErr w:type="gramEnd"/>
      <w:r w:rsidRPr="00B71EA0">
        <w:rPr>
          <w:rFonts w:ascii="华文宋体" w:eastAsia="华文宋体" w:hAnsi="华文宋体" w:cs="华文宋体" w:hint="eastAsia"/>
          <w:color w:val="auto"/>
          <w:sz w:val="24"/>
          <w:szCs w:val="24"/>
        </w:rPr>
        <w:t>·月。</w:t>
      </w:r>
    </w:p>
    <w:p w14:paraId="381FB686" w14:textId="77777777" w:rsidR="00134127" w:rsidRDefault="0047027E">
      <w:pPr>
        <w:pStyle w:val="3"/>
        <w:spacing w:beforeLines="20" w:before="62" w:line="360" w:lineRule="auto"/>
        <w:ind w:leftChars="-1" w:left="-2" w:firstLine="0"/>
        <w:rPr>
          <w:rFonts w:ascii="华文宋体" w:eastAsia="华文宋体" w:hAnsi="华文宋体" w:cs="华文宋体"/>
          <w:color w:val="auto"/>
          <w:sz w:val="24"/>
        </w:rPr>
      </w:pPr>
      <w:r>
        <w:rPr>
          <w:rFonts w:ascii="华文宋体" w:eastAsia="华文宋体" w:hAnsi="华文宋体" w:cs="华文宋体" w:hint="eastAsia"/>
          <w:color w:val="auto"/>
          <w:sz w:val="24"/>
        </w:rPr>
        <w:t>临时泊车费：公共车位及临时停车位使用收费标准，按物业所在地政府有关规定执行。</w:t>
      </w:r>
    </w:p>
    <w:p w14:paraId="33AA07A6" w14:textId="77777777" w:rsidR="00134127" w:rsidRDefault="0047027E">
      <w:pPr>
        <w:spacing w:beforeLines="20" w:before="62" w:line="360" w:lineRule="auto"/>
        <w:ind w:firstLineChars="200" w:firstLine="480"/>
        <w:rPr>
          <w:rFonts w:ascii="华文宋体" w:eastAsia="华文宋体" w:hAnsi="华文宋体" w:cs="华文宋体"/>
          <w:color w:val="auto"/>
          <w:sz w:val="24"/>
        </w:rPr>
      </w:pPr>
      <w:r>
        <w:rPr>
          <w:rFonts w:ascii="华文宋体" w:eastAsia="华文宋体" w:hAnsi="华文宋体" w:cs="华文宋体" w:hint="eastAsia"/>
          <w:color w:val="auto"/>
          <w:sz w:val="24"/>
        </w:rPr>
        <w:t>以上收费不含建筑、装修垃圾清运费用、地面泊车位管理费、游泳池等场所的设施设备管理、维护、日常运行费用，以及根据法律法规规定需由物业维修资金列支的维修费用。</w:t>
      </w:r>
    </w:p>
    <w:p w14:paraId="1CF44466" w14:textId="77777777" w:rsidR="00134127" w:rsidRDefault="0047027E">
      <w:pPr>
        <w:pStyle w:val="3"/>
        <w:spacing w:beforeLines="20" w:before="62" w:line="360" w:lineRule="auto"/>
        <w:ind w:firstLine="0"/>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2、物业服务费用主要用于以下开支：</w:t>
      </w:r>
    </w:p>
    <w:p w14:paraId="61F0AF68"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① 管理服务人员的工资、社会保险和按规定提取的福利费等；</w:t>
      </w:r>
    </w:p>
    <w:p w14:paraId="69860504"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② 物业共用部位、共用设施设备的日常运行、维护费用；</w:t>
      </w:r>
    </w:p>
    <w:p w14:paraId="557B5B4B"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③ 物业</w:t>
      </w:r>
      <w:r>
        <w:rPr>
          <w:rFonts w:ascii="华文宋体" w:eastAsia="华文宋体" w:hAnsi="华文宋体" w:cs="华文宋体" w:hint="eastAsia"/>
          <w:bCs/>
          <w:color w:val="auto"/>
          <w:sz w:val="24"/>
        </w:rPr>
        <w:t>服务</w:t>
      </w:r>
      <w:r>
        <w:rPr>
          <w:rFonts w:ascii="华文宋体" w:eastAsia="华文宋体" w:hAnsi="华文宋体" w:cs="华文宋体" w:hint="eastAsia"/>
          <w:color w:val="auto"/>
          <w:sz w:val="24"/>
        </w:rPr>
        <w:t>区域日常清洁卫生费用；</w:t>
      </w:r>
    </w:p>
    <w:p w14:paraId="786A3B36"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④ 物业</w:t>
      </w:r>
      <w:r>
        <w:rPr>
          <w:rFonts w:ascii="华文宋体" w:eastAsia="华文宋体" w:hAnsi="华文宋体" w:cs="华文宋体" w:hint="eastAsia"/>
          <w:bCs/>
          <w:color w:val="auto"/>
          <w:sz w:val="24"/>
        </w:rPr>
        <w:t>服务</w:t>
      </w:r>
      <w:r>
        <w:rPr>
          <w:rFonts w:ascii="华文宋体" w:eastAsia="华文宋体" w:hAnsi="华文宋体" w:cs="华文宋体" w:hint="eastAsia"/>
          <w:color w:val="auto"/>
          <w:sz w:val="24"/>
        </w:rPr>
        <w:t>区域日常绿化养护费用；</w:t>
      </w:r>
    </w:p>
    <w:p w14:paraId="1E6E8732" w14:textId="77777777" w:rsidR="00134127" w:rsidRDefault="0047027E">
      <w:pPr>
        <w:spacing w:beforeLines="20" w:before="62"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⑤ 物业</w:t>
      </w:r>
      <w:r>
        <w:rPr>
          <w:rFonts w:ascii="华文宋体" w:eastAsia="华文宋体" w:hAnsi="华文宋体" w:cs="华文宋体" w:hint="eastAsia"/>
          <w:bCs/>
          <w:color w:val="auto"/>
          <w:sz w:val="24"/>
        </w:rPr>
        <w:t>服务</w:t>
      </w:r>
      <w:r>
        <w:rPr>
          <w:rFonts w:ascii="华文宋体" w:eastAsia="华文宋体" w:hAnsi="华文宋体" w:cs="华文宋体" w:hint="eastAsia"/>
          <w:color w:val="auto"/>
          <w:sz w:val="24"/>
        </w:rPr>
        <w:t>区域日常秩序维护费用；</w:t>
      </w:r>
    </w:p>
    <w:p w14:paraId="11455751"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⑥ 办公费用；</w:t>
      </w:r>
    </w:p>
    <w:p w14:paraId="2C338336"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⑦ 小区内戏水池、景观水域的清洁维护费用；</w:t>
      </w:r>
    </w:p>
    <w:p w14:paraId="4F3D7EB7"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⑧物业共用部位、共用设施设备及公众责任保险费用；</w:t>
      </w:r>
    </w:p>
    <w:p w14:paraId="053312FE"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⑨法定税费；</w:t>
      </w:r>
    </w:p>
    <w:p w14:paraId="136C4BF4"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fldChar w:fldCharType="begin"/>
      </w:r>
      <w:r>
        <w:rPr>
          <w:rFonts w:ascii="华文宋体" w:eastAsia="华文宋体" w:hAnsi="华文宋体" w:cs="华文宋体" w:hint="eastAsia"/>
          <w:color w:val="auto"/>
          <w:sz w:val="24"/>
        </w:rPr>
        <w:instrText xml:space="preserve"> EQ \o\ac(</w:instrText>
      </w:r>
      <w:r>
        <w:rPr>
          <w:rFonts w:ascii="华文宋体" w:eastAsia="华文宋体" w:hAnsi="华文宋体" w:cs="华文宋体" w:hint="eastAsia"/>
          <w:color w:val="auto"/>
          <w:kern w:val="2"/>
          <w:sz w:val="24"/>
          <w:szCs w:val="24"/>
        </w:rPr>
        <w:instrText>○</w:instrText>
      </w:r>
      <w:r>
        <w:rPr>
          <w:rFonts w:ascii="华文宋体" w:eastAsia="华文宋体" w:hAnsi="华文宋体" w:cs="华文宋体" w:hint="eastAsia"/>
          <w:color w:val="auto"/>
          <w:sz w:val="24"/>
        </w:rPr>
        <w:instrText>,</w:instrText>
      </w:r>
      <w:r>
        <w:rPr>
          <w:rFonts w:ascii="华文宋体" w:eastAsia="华文宋体" w:hAnsi="华文宋体" w:cs="华文宋体" w:hint="eastAsia"/>
          <w:color w:val="auto"/>
          <w:kern w:val="2"/>
          <w:position w:val="3"/>
          <w:sz w:val="16"/>
          <w:szCs w:val="24"/>
        </w:rPr>
        <w:instrText>10</w:instrText>
      </w:r>
      <w:r>
        <w:rPr>
          <w:rFonts w:ascii="华文宋体" w:eastAsia="华文宋体" w:hAnsi="华文宋体" w:cs="华文宋体" w:hint="eastAsia"/>
          <w:color w:val="auto"/>
          <w:sz w:val="24"/>
        </w:rPr>
        <w:instrText>)</w:instrText>
      </w:r>
      <w:r>
        <w:rPr>
          <w:rFonts w:ascii="华文宋体" w:eastAsia="华文宋体" w:hAnsi="华文宋体" w:cs="华文宋体" w:hint="eastAsia"/>
          <w:color w:val="auto"/>
          <w:sz w:val="24"/>
        </w:rPr>
        <w:fldChar w:fldCharType="end"/>
      </w:r>
      <w:r>
        <w:rPr>
          <w:rFonts w:ascii="华文宋体" w:eastAsia="华文宋体" w:hAnsi="华文宋体" w:cs="华文宋体" w:hint="eastAsia"/>
          <w:color w:val="auto"/>
          <w:sz w:val="24"/>
        </w:rPr>
        <w:t>物业</w:t>
      </w:r>
      <w:r>
        <w:rPr>
          <w:rFonts w:ascii="华文宋体" w:eastAsia="华文宋体" w:hAnsi="华文宋体" w:cs="华文宋体" w:hint="eastAsia"/>
          <w:bCs/>
          <w:color w:val="auto"/>
          <w:sz w:val="24"/>
        </w:rPr>
        <w:t>服务</w:t>
      </w:r>
      <w:r>
        <w:rPr>
          <w:rFonts w:ascii="华文宋体" w:eastAsia="华文宋体" w:hAnsi="华文宋体" w:cs="华文宋体" w:hint="eastAsia"/>
          <w:color w:val="auto"/>
          <w:sz w:val="24"/>
        </w:rPr>
        <w:t>企业的利润。</w:t>
      </w:r>
    </w:p>
    <w:p w14:paraId="3CAA938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lastRenderedPageBreak/>
        <w:t xml:space="preserve">第十九条 </w:t>
      </w:r>
      <w:r>
        <w:rPr>
          <w:rFonts w:ascii="华文宋体" w:eastAsia="华文宋体" w:hAnsi="华文宋体" w:cs="华文宋体" w:hint="eastAsia"/>
          <w:bCs/>
          <w:color w:val="auto"/>
          <w:sz w:val="24"/>
        </w:rPr>
        <w:t>物业服务费计收方式</w:t>
      </w:r>
    </w:p>
    <w:p w14:paraId="76EA6B3F" w14:textId="77777777" w:rsidR="00134127" w:rsidRDefault="0047027E">
      <w:pPr>
        <w:spacing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1、纳入物业服务范围的已竣工但未出售，或者尚未交付给</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受人的物业及车位，其物业服务费、车位服务费、</w:t>
      </w:r>
      <w:proofErr w:type="gramStart"/>
      <w:r>
        <w:rPr>
          <w:rFonts w:ascii="华文宋体" w:eastAsia="华文宋体" w:hAnsi="华文宋体" w:cs="华文宋体" w:hint="eastAsia"/>
          <w:bCs/>
          <w:color w:val="auto"/>
          <w:sz w:val="24"/>
        </w:rPr>
        <w:t>公共能</w:t>
      </w:r>
      <w:proofErr w:type="gramEnd"/>
      <w:r>
        <w:rPr>
          <w:rFonts w:ascii="华文宋体" w:eastAsia="华文宋体" w:hAnsi="华文宋体" w:cs="华文宋体" w:hint="eastAsia"/>
          <w:bCs/>
          <w:color w:val="auto"/>
          <w:sz w:val="24"/>
        </w:rPr>
        <w:t>耗费等由甲方向乙方全额交纳；前述空置物业相关费用按物业交付之日起每六个月预付一次（依此类推），</w:t>
      </w:r>
      <w:r>
        <w:rPr>
          <w:rFonts w:ascii="华文宋体" w:eastAsia="华文宋体" w:hAnsi="华文宋体" w:cs="华文宋体" w:hint="eastAsia"/>
          <w:color w:val="auto"/>
          <w:sz w:val="24"/>
        </w:rPr>
        <w:t>具体时间定于每半年首月9日前</w:t>
      </w:r>
      <w:r>
        <w:rPr>
          <w:rFonts w:ascii="华文宋体" w:eastAsia="华文宋体" w:hAnsi="华文宋体" w:cs="华文宋体" w:hint="eastAsia"/>
          <w:bCs/>
          <w:color w:val="auto"/>
          <w:sz w:val="24"/>
        </w:rPr>
        <w:t>。如逾期支付的，自实际发生的物业服务费、车位服务费或</w:t>
      </w:r>
      <w:proofErr w:type="gramStart"/>
      <w:r>
        <w:rPr>
          <w:rFonts w:ascii="华文宋体" w:eastAsia="华文宋体" w:hAnsi="华文宋体" w:cs="华文宋体" w:hint="eastAsia"/>
          <w:bCs/>
          <w:color w:val="auto"/>
          <w:sz w:val="24"/>
        </w:rPr>
        <w:t>公共能</w:t>
      </w:r>
      <w:proofErr w:type="gramEnd"/>
      <w:r>
        <w:rPr>
          <w:rFonts w:ascii="华文宋体" w:eastAsia="华文宋体" w:hAnsi="华文宋体" w:cs="华文宋体" w:hint="eastAsia"/>
          <w:bCs/>
          <w:color w:val="auto"/>
          <w:sz w:val="24"/>
        </w:rPr>
        <w:t>耗费逾期之日起，每日按逾期费用千分之三的标准支付违约金。</w:t>
      </w:r>
    </w:p>
    <w:p w14:paraId="1A213B7D" w14:textId="77777777" w:rsidR="00134127" w:rsidRDefault="0047027E">
      <w:pPr>
        <w:spacing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2、自</w:t>
      </w:r>
      <w:r>
        <w:rPr>
          <w:rFonts w:ascii="华文宋体" w:eastAsia="华文宋体" w:hAnsi="华文宋体" w:cs="华文宋体" w:hint="eastAsia"/>
          <w:color w:val="auto"/>
          <w:sz w:val="24"/>
        </w:rPr>
        <w:t>入住通知书约定的房屋交付日的次月1日起，业主/物业使用人须向乙方全额缴纳物业服务费、车位服务费及</w:t>
      </w:r>
      <w:proofErr w:type="gramStart"/>
      <w:r>
        <w:rPr>
          <w:rFonts w:ascii="华文宋体" w:eastAsia="华文宋体" w:hAnsi="华文宋体" w:cs="华文宋体" w:hint="eastAsia"/>
          <w:color w:val="auto"/>
          <w:sz w:val="24"/>
        </w:rPr>
        <w:t>公共能</w:t>
      </w:r>
      <w:proofErr w:type="gramEnd"/>
      <w:r>
        <w:rPr>
          <w:rFonts w:ascii="华文宋体" w:eastAsia="华文宋体" w:hAnsi="华文宋体" w:cs="华文宋体" w:hint="eastAsia"/>
          <w:color w:val="auto"/>
          <w:sz w:val="24"/>
        </w:rPr>
        <w:t>耗费等费用，首次办理交付手续时，</w:t>
      </w:r>
      <w:r>
        <w:rPr>
          <w:rFonts w:ascii="华文宋体" w:eastAsia="华文宋体" w:hAnsi="华文宋体" w:cs="华文宋体" w:hint="eastAsia"/>
          <w:bCs/>
          <w:color w:val="auto"/>
          <w:sz w:val="24"/>
        </w:rPr>
        <w:t>应一次性预交纳12个月的前述物业服务相关费用</w:t>
      </w:r>
      <w:r>
        <w:rPr>
          <w:rFonts w:ascii="华文宋体" w:eastAsia="华文宋体" w:hAnsi="华文宋体" w:cs="华文宋体" w:hint="eastAsia"/>
          <w:color w:val="auto"/>
          <w:sz w:val="24"/>
        </w:rPr>
        <w:t>。</w:t>
      </w:r>
      <w:r>
        <w:rPr>
          <w:rFonts w:ascii="华文宋体" w:eastAsia="华文宋体" w:hAnsi="华文宋体" w:cs="华文宋体" w:hint="eastAsia"/>
          <w:bCs/>
          <w:color w:val="auto"/>
          <w:sz w:val="24"/>
        </w:rPr>
        <w:t>次年起每12个月的首月5号前支付一年物业服务相关费用。如逾期支付的，自实际发生的物业服务费、车位服务费或</w:t>
      </w:r>
      <w:proofErr w:type="gramStart"/>
      <w:r>
        <w:rPr>
          <w:rFonts w:ascii="华文宋体" w:eastAsia="华文宋体" w:hAnsi="华文宋体" w:cs="华文宋体" w:hint="eastAsia"/>
          <w:bCs/>
          <w:color w:val="auto"/>
          <w:sz w:val="24"/>
        </w:rPr>
        <w:t>公共能</w:t>
      </w:r>
      <w:proofErr w:type="gramEnd"/>
      <w:r>
        <w:rPr>
          <w:rFonts w:ascii="华文宋体" w:eastAsia="华文宋体" w:hAnsi="华文宋体" w:cs="华文宋体" w:hint="eastAsia"/>
          <w:bCs/>
          <w:color w:val="auto"/>
          <w:sz w:val="24"/>
        </w:rPr>
        <w:t>耗费逾期之日起，每日按逾期费用千分之三的标准支付违约金。</w:t>
      </w:r>
    </w:p>
    <w:p w14:paraId="07F3D798"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3、根据国家物业管理条例规定，物业服务区域内，供水、供电、供气、供热、通讯、有线电视等单位应向最终用户收取有关费用。</w:t>
      </w:r>
    </w:p>
    <w:p w14:paraId="30A2AA00" w14:textId="77777777" w:rsidR="00134127" w:rsidRDefault="0047027E">
      <w:pPr>
        <w:pStyle w:val="3"/>
        <w:snapToGrid/>
        <w:spacing w:line="360" w:lineRule="auto"/>
        <w:ind w:left="283" w:rightChars="46" w:right="97" w:hangingChars="118" w:hanging="283"/>
        <w:jc w:val="both"/>
        <w:textAlignment w:val="auto"/>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4、本物业区域实行二次供水，不具备业主/物业使用人直接向供水单位缴纳费用的条件，业主/物业使用人应承担本户计量表显示的使用费用，并共同对总表与各户分表用量总和的差额按业主/物业使用人实际使用额占分表用量总额的比例进行分摊，每月一次结算付清。</w:t>
      </w:r>
    </w:p>
    <w:p w14:paraId="6B609C49" w14:textId="77777777" w:rsidR="00134127" w:rsidRDefault="0047027E">
      <w:pPr>
        <w:pStyle w:val="3"/>
        <w:snapToGrid/>
        <w:spacing w:line="360" w:lineRule="auto"/>
        <w:ind w:leftChars="135" w:left="283" w:rightChars="46" w:right="97" w:firstLine="480"/>
        <w:jc w:val="both"/>
        <w:textAlignment w:val="auto"/>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为便于乙方按时与供水单位结算代缴费用，不因拖欠费用造成停水影响全体业主/物业使用人的正常生活，业主/物业使用人在交付时应交纳水费委托代付费用，费用标准为</w:t>
      </w:r>
      <w:r w:rsidRPr="002F4BD3">
        <w:rPr>
          <w:rFonts w:ascii="华文宋体" w:eastAsia="华文宋体" w:hAnsi="华文宋体" w:cs="华文宋体" w:hint="eastAsia"/>
          <w:color w:val="auto"/>
          <w:sz w:val="24"/>
          <w:szCs w:val="24"/>
        </w:rPr>
        <w:t>：住宅100元/户，以保证</w:t>
      </w:r>
      <w:r>
        <w:rPr>
          <w:rFonts w:ascii="华文宋体" w:eastAsia="华文宋体" w:hAnsi="华文宋体" w:cs="华文宋体" w:hint="eastAsia"/>
          <w:color w:val="auto"/>
          <w:sz w:val="24"/>
          <w:szCs w:val="24"/>
        </w:rPr>
        <w:t>及时结清水费。</w:t>
      </w:r>
      <w:proofErr w:type="gramStart"/>
      <w:r>
        <w:rPr>
          <w:rFonts w:ascii="华文宋体" w:eastAsia="华文宋体" w:hAnsi="华文宋体" w:cs="华文宋体" w:hint="eastAsia"/>
          <w:color w:val="auto"/>
          <w:sz w:val="24"/>
          <w:szCs w:val="24"/>
        </w:rPr>
        <w:t>乙方仅</w:t>
      </w:r>
      <w:proofErr w:type="gramEnd"/>
      <w:r>
        <w:rPr>
          <w:rFonts w:ascii="华文宋体" w:eastAsia="华文宋体" w:hAnsi="华文宋体" w:cs="华文宋体" w:hint="eastAsia"/>
          <w:color w:val="auto"/>
          <w:sz w:val="24"/>
          <w:szCs w:val="24"/>
        </w:rPr>
        <w:t>在</w:t>
      </w:r>
      <w:r>
        <w:rPr>
          <w:rFonts w:ascii="华文宋体" w:eastAsia="华文宋体" w:hAnsi="华文宋体" w:cs="华文宋体" w:hint="eastAsia"/>
          <w:color w:val="auto"/>
          <w:sz w:val="24"/>
          <w:szCs w:val="24"/>
        </w:rPr>
        <w:lastRenderedPageBreak/>
        <w:t>业主/物业使用人交纳的水费委托代付费范围内承担代付义务。若水费委托代付费代付完毕，且业主/物业使用人仍未及时缴纳，导致包括但不限于停水等情况出现的，由此造成的损失和责任均由业主/物业使用人自行承担。</w:t>
      </w:r>
    </w:p>
    <w:p w14:paraId="74589800" w14:textId="77777777" w:rsidR="00134127" w:rsidRDefault="0047027E">
      <w:pPr>
        <w:pStyle w:val="3"/>
        <w:snapToGrid/>
        <w:spacing w:line="360" w:lineRule="auto"/>
        <w:ind w:left="360" w:hangingChars="150" w:hanging="360"/>
        <w:jc w:val="both"/>
        <w:textAlignment w:val="auto"/>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5、</w:t>
      </w:r>
      <w:r>
        <w:rPr>
          <w:rFonts w:ascii="华文宋体" w:eastAsia="华文宋体" w:hAnsi="华文宋体" w:cs="华文宋体" w:hint="eastAsia"/>
          <w:color w:val="auto"/>
          <w:sz w:val="24"/>
        </w:rPr>
        <w:t>业主出租其拥有的物业，业主应当负责交纳物业服务费、车位服务费、</w:t>
      </w:r>
      <w:proofErr w:type="gramStart"/>
      <w:r>
        <w:rPr>
          <w:rFonts w:ascii="华文宋体" w:eastAsia="华文宋体" w:hAnsi="华文宋体" w:cs="华文宋体" w:hint="eastAsia"/>
          <w:color w:val="auto"/>
          <w:sz w:val="24"/>
        </w:rPr>
        <w:t>公共能</w:t>
      </w:r>
      <w:proofErr w:type="gramEnd"/>
      <w:r>
        <w:rPr>
          <w:rFonts w:ascii="华文宋体" w:eastAsia="华文宋体" w:hAnsi="华文宋体" w:cs="华文宋体" w:hint="eastAsia"/>
          <w:color w:val="auto"/>
          <w:sz w:val="24"/>
        </w:rPr>
        <w:t>耗费等相关物业费用；业主与物业使用人另有约定的，从其约定，但业主应将书面约定送乙方备案并负连带交纳责任</w:t>
      </w:r>
      <w:r>
        <w:rPr>
          <w:rFonts w:ascii="华文宋体" w:eastAsia="华文宋体" w:hAnsi="华文宋体" w:cs="华文宋体" w:hint="eastAsia"/>
          <w:color w:val="auto"/>
          <w:sz w:val="24"/>
          <w:szCs w:val="24"/>
        </w:rPr>
        <w:t>。</w:t>
      </w:r>
    </w:p>
    <w:p w14:paraId="05CC1F08" w14:textId="77777777" w:rsidR="00134127" w:rsidRDefault="0047027E">
      <w:pPr>
        <w:pStyle w:val="3"/>
        <w:snapToGrid/>
        <w:spacing w:line="360" w:lineRule="auto"/>
        <w:ind w:left="360" w:hangingChars="150" w:hanging="360"/>
        <w:jc w:val="both"/>
        <w:textAlignment w:val="auto"/>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6、业主/物业使用人转让物业、车位时，须交清房屋产权登记变更（转让人尚未办出所有权证的，以转让合同生效之日为准）之前的物业服务费</w:t>
      </w:r>
      <w:r>
        <w:rPr>
          <w:rFonts w:ascii="华文宋体" w:eastAsia="华文宋体" w:hAnsi="华文宋体" w:cs="华文宋体" w:hint="eastAsia"/>
          <w:color w:val="auto"/>
          <w:sz w:val="24"/>
        </w:rPr>
        <w:t>、车位服务费、</w:t>
      </w:r>
      <w:proofErr w:type="gramStart"/>
      <w:r>
        <w:rPr>
          <w:rFonts w:ascii="华文宋体" w:eastAsia="华文宋体" w:hAnsi="华文宋体" w:cs="华文宋体" w:hint="eastAsia"/>
          <w:color w:val="auto"/>
          <w:sz w:val="24"/>
        </w:rPr>
        <w:t>公共能</w:t>
      </w:r>
      <w:proofErr w:type="gramEnd"/>
      <w:r>
        <w:rPr>
          <w:rFonts w:ascii="华文宋体" w:eastAsia="华文宋体" w:hAnsi="华文宋体" w:cs="华文宋体" w:hint="eastAsia"/>
          <w:color w:val="auto"/>
          <w:sz w:val="24"/>
        </w:rPr>
        <w:t>耗费等相关物业费用</w:t>
      </w:r>
      <w:r>
        <w:rPr>
          <w:rFonts w:ascii="华文宋体" w:eastAsia="华文宋体" w:hAnsi="华文宋体" w:cs="华文宋体" w:hint="eastAsia"/>
          <w:color w:val="auto"/>
          <w:sz w:val="24"/>
          <w:szCs w:val="24"/>
        </w:rPr>
        <w:t>；业主/物业使用人未将房屋产权登记变更或转让合同报乙方备案的，对受让人应交的物业服务费用承担连带交纳责任。</w:t>
      </w:r>
    </w:p>
    <w:p w14:paraId="02CF2018" w14:textId="77777777" w:rsidR="00134127" w:rsidRDefault="0047027E">
      <w:pPr>
        <w:pStyle w:val="3"/>
        <w:snapToGrid/>
        <w:spacing w:line="360" w:lineRule="auto"/>
        <w:ind w:left="360" w:hangingChars="150" w:hanging="360"/>
        <w:jc w:val="both"/>
        <w:textAlignment w:val="auto"/>
        <w:rPr>
          <w:rFonts w:ascii="华文宋体" w:eastAsia="华文宋体" w:hAnsi="华文宋体" w:cs="华文宋体"/>
          <w:color w:val="auto"/>
          <w:sz w:val="24"/>
          <w:szCs w:val="24"/>
        </w:rPr>
      </w:pPr>
      <w:r>
        <w:rPr>
          <w:rFonts w:ascii="华文宋体" w:eastAsia="华文宋体" w:hAnsi="华文宋体" w:cs="华文宋体" w:hint="eastAsia"/>
          <w:color w:val="auto"/>
          <w:sz w:val="24"/>
          <w:szCs w:val="24"/>
        </w:rPr>
        <w:t>7、乙方已经按照合同约定以及相关规定提供物业服务，甲方、业主/物业使用人不得以未享受或者无需接受相关物业服务或并非本合同当事人为由拒绝缴纳物业服务费</w:t>
      </w:r>
      <w:r>
        <w:rPr>
          <w:rFonts w:ascii="华文宋体" w:eastAsia="华文宋体" w:hAnsi="华文宋体" w:cs="华文宋体" w:hint="eastAsia"/>
          <w:color w:val="auto"/>
          <w:sz w:val="24"/>
        </w:rPr>
        <w:t>、</w:t>
      </w:r>
      <w:proofErr w:type="gramStart"/>
      <w:r>
        <w:rPr>
          <w:rFonts w:ascii="华文宋体" w:eastAsia="华文宋体" w:hAnsi="华文宋体" w:cs="华文宋体" w:hint="eastAsia"/>
          <w:color w:val="auto"/>
          <w:sz w:val="24"/>
        </w:rPr>
        <w:t>公共能</w:t>
      </w:r>
      <w:proofErr w:type="gramEnd"/>
      <w:r>
        <w:rPr>
          <w:rFonts w:ascii="华文宋体" w:eastAsia="华文宋体" w:hAnsi="华文宋体" w:cs="华文宋体" w:hint="eastAsia"/>
          <w:color w:val="auto"/>
          <w:sz w:val="24"/>
        </w:rPr>
        <w:t>耗费、车位服务费等相关物业费用</w:t>
      </w:r>
      <w:r>
        <w:rPr>
          <w:rFonts w:ascii="华文宋体" w:eastAsia="华文宋体" w:hAnsi="华文宋体" w:cs="华文宋体" w:hint="eastAsia"/>
          <w:color w:val="auto"/>
          <w:sz w:val="24"/>
          <w:szCs w:val="24"/>
        </w:rPr>
        <w:t>。</w:t>
      </w:r>
    </w:p>
    <w:p w14:paraId="5F0EF64F" w14:textId="77777777" w:rsidR="00134127" w:rsidRDefault="0047027E">
      <w:pPr>
        <w:pStyle w:val="3"/>
        <w:snapToGrid/>
        <w:spacing w:line="360" w:lineRule="auto"/>
        <w:ind w:left="360" w:hangingChars="150" w:hanging="360"/>
        <w:jc w:val="both"/>
        <w:textAlignment w:val="auto"/>
        <w:rPr>
          <w:rFonts w:ascii="华文宋体" w:eastAsia="华文宋体" w:hAnsi="华文宋体" w:cs="华文宋体"/>
          <w:color w:val="auto"/>
          <w:sz w:val="24"/>
        </w:rPr>
      </w:pPr>
      <w:r>
        <w:rPr>
          <w:rFonts w:ascii="华文宋体" w:eastAsia="华文宋体" w:hAnsi="华文宋体" w:cs="华文宋体" w:hint="eastAsia"/>
          <w:color w:val="auto"/>
          <w:sz w:val="24"/>
        </w:rPr>
        <w:t>8、业主交纳费用可到物业服务中心交纳或通过银行、银联汇款至乙方</w:t>
      </w:r>
      <w:proofErr w:type="gramStart"/>
      <w:r>
        <w:rPr>
          <w:rFonts w:ascii="华文宋体" w:eastAsia="华文宋体" w:hAnsi="华文宋体" w:cs="华文宋体" w:hint="eastAsia"/>
          <w:color w:val="auto"/>
          <w:sz w:val="24"/>
        </w:rPr>
        <w:t>帐户</w:t>
      </w:r>
      <w:proofErr w:type="gramEnd"/>
      <w:r>
        <w:rPr>
          <w:rFonts w:ascii="华文宋体" w:eastAsia="华文宋体" w:hAnsi="华文宋体" w:cs="华文宋体" w:hint="eastAsia"/>
          <w:color w:val="auto"/>
          <w:sz w:val="24"/>
        </w:rPr>
        <w:t>。</w:t>
      </w:r>
    </w:p>
    <w:p w14:paraId="5C0C1A61" w14:textId="77777777" w:rsidR="00134127" w:rsidRDefault="0047027E">
      <w:pPr>
        <w:pStyle w:val="3"/>
        <w:snapToGrid/>
        <w:spacing w:line="360" w:lineRule="auto"/>
        <w:ind w:left="360" w:hangingChars="150" w:hanging="360"/>
        <w:jc w:val="both"/>
        <w:textAlignment w:val="auto"/>
        <w:rPr>
          <w:rFonts w:ascii="华文宋体" w:eastAsia="华文宋体" w:hAnsi="华文宋体" w:cs="华文宋体"/>
          <w:color w:val="auto"/>
          <w:sz w:val="24"/>
        </w:rPr>
      </w:pPr>
      <w:r>
        <w:rPr>
          <w:rFonts w:ascii="华文宋体" w:eastAsia="华文宋体" w:hAnsi="华文宋体" w:cs="华文宋体" w:hint="eastAsia"/>
          <w:color w:val="auto"/>
          <w:sz w:val="24"/>
        </w:rPr>
        <w:t>9、乙方违反本合同约定，擅自提高收费标准的，对超出标准的部分，业主有权拒绝支付，已经支付的，业主有权要求乙方100%返还。</w:t>
      </w:r>
    </w:p>
    <w:p w14:paraId="575CD860" w14:textId="77777777" w:rsidR="00134127" w:rsidRDefault="0047027E">
      <w:pPr>
        <w:widowControl w:val="0"/>
        <w:spacing w:beforeLines="50" w:before="156" w:line="360" w:lineRule="auto"/>
        <w:textAlignment w:val="auto"/>
        <w:rPr>
          <w:rFonts w:ascii="华文宋体" w:eastAsia="华文宋体" w:hAnsi="华文宋体" w:cs="华文宋体"/>
          <w:color w:val="auto"/>
          <w:sz w:val="24"/>
        </w:rPr>
      </w:pPr>
      <w:r>
        <w:rPr>
          <w:rFonts w:ascii="华文宋体" w:eastAsia="华文宋体" w:hAnsi="华文宋体" w:cs="华文宋体" w:hint="eastAsia"/>
          <w:b/>
          <w:color w:val="auto"/>
          <w:sz w:val="24"/>
        </w:rPr>
        <w:t>第二十条</w:t>
      </w:r>
      <w:r>
        <w:rPr>
          <w:rFonts w:ascii="华文宋体" w:eastAsia="华文宋体" w:hAnsi="华文宋体" w:cs="华文宋体" w:hint="eastAsia"/>
          <w:color w:val="auto"/>
          <w:sz w:val="24"/>
        </w:rPr>
        <w:t xml:space="preserve"> 物业区域内车位权属确定依照法定或业主与甲方签订的合同约定。乙方根据约定对物业内车位的公共部位以及公共设施设备提供</w:t>
      </w:r>
      <w:proofErr w:type="gramStart"/>
      <w:r>
        <w:rPr>
          <w:rFonts w:ascii="华文宋体" w:eastAsia="华文宋体" w:hAnsi="华文宋体" w:cs="华文宋体" w:hint="eastAsia"/>
          <w:color w:val="auto"/>
          <w:sz w:val="24"/>
        </w:rPr>
        <w:t>日常维保服务</w:t>
      </w:r>
      <w:proofErr w:type="gramEnd"/>
      <w:r>
        <w:rPr>
          <w:rFonts w:ascii="华文宋体" w:eastAsia="华文宋体" w:hAnsi="华文宋体" w:cs="华文宋体" w:hint="eastAsia"/>
          <w:color w:val="auto"/>
          <w:sz w:val="24"/>
        </w:rPr>
        <w:t>。业主如另有车辆保管、保险及车内物品保管需求的，业主需与乙方另行签订协议予以约定。</w:t>
      </w:r>
    </w:p>
    <w:p w14:paraId="1FE5AC40" w14:textId="77777777" w:rsidR="00134127" w:rsidRDefault="0047027E">
      <w:pPr>
        <w:widowControl w:val="0"/>
        <w:spacing w:beforeLines="50" w:before="156" w:afterLines="50" w:after="156" w:line="360" w:lineRule="auto"/>
        <w:ind w:firstLine="0"/>
        <w:jc w:val="center"/>
        <w:textAlignment w:val="auto"/>
        <w:outlineLvl w:val="0"/>
        <w:rPr>
          <w:rFonts w:ascii="华文宋体" w:eastAsia="华文宋体" w:hAnsi="华文宋体" w:cs="华文宋体"/>
          <w:b/>
          <w:bCs/>
          <w:color w:val="auto"/>
          <w:sz w:val="24"/>
        </w:rPr>
      </w:pPr>
      <w:bookmarkStart w:id="41" w:name="_Toc4891"/>
      <w:r>
        <w:rPr>
          <w:rFonts w:ascii="华文宋体" w:eastAsia="华文宋体" w:hAnsi="华文宋体" w:cs="华文宋体" w:hint="eastAsia"/>
          <w:b/>
          <w:bCs/>
          <w:color w:val="auto"/>
          <w:sz w:val="24"/>
        </w:rPr>
        <w:t>第七章  专项维修资金的筹集、管理与使用</w:t>
      </w:r>
      <w:bookmarkEnd w:id="41"/>
    </w:p>
    <w:p w14:paraId="490DD0C4" w14:textId="77777777" w:rsidR="00134127" w:rsidRDefault="0047027E">
      <w:pPr>
        <w:widowControl w:val="0"/>
        <w:spacing w:beforeLines="50" w:before="156" w:line="360" w:lineRule="auto"/>
        <w:textAlignment w:val="auto"/>
        <w:rPr>
          <w:rFonts w:ascii="华文宋体" w:eastAsia="华文宋体" w:hAnsi="华文宋体" w:cs="华文宋体"/>
          <w:b/>
          <w:color w:val="auto"/>
          <w:sz w:val="24"/>
        </w:rPr>
      </w:pPr>
      <w:bookmarkStart w:id="42" w:name="_Toc12959"/>
      <w:r>
        <w:rPr>
          <w:rFonts w:ascii="华文宋体" w:eastAsia="华文宋体" w:hAnsi="华文宋体" w:cs="华文宋体" w:hint="eastAsia"/>
          <w:b/>
          <w:color w:val="auto"/>
          <w:sz w:val="24"/>
        </w:rPr>
        <w:lastRenderedPageBreak/>
        <w:t>第二十一条 专项维修资金的筹集、管理与使用</w:t>
      </w:r>
    </w:p>
    <w:p w14:paraId="320ECDEA" w14:textId="77777777" w:rsidR="00134127" w:rsidRDefault="0047027E">
      <w:pPr>
        <w:widowControl w:val="0"/>
        <w:spacing w:beforeLines="50" w:before="156" w:line="360" w:lineRule="auto"/>
        <w:textAlignment w:val="auto"/>
        <w:rPr>
          <w:rFonts w:ascii="华文宋体" w:eastAsia="华文宋体" w:hAnsi="华文宋体" w:cs="华文宋体"/>
          <w:color w:val="auto"/>
          <w:sz w:val="24"/>
        </w:rPr>
      </w:pPr>
      <w:r>
        <w:rPr>
          <w:rFonts w:ascii="华文宋体" w:eastAsia="华文宋体" w:hAnsi="华文宋体" w:cs="华文宋体" w:hint="eastAsia"/>
          <w:color w:val="auto"/>
          <w:sz w:val="24"/>
        </w:rPr>
        <w:t>本专项维修资金的缴存、管理、使用和</w:t>
      </w:r>
      <w:proofErr w:type="gramStart"/>
      <w:r>
        <w:rPr>
          <w:rFonts w:ascii="华文宋体" w:eastAsia="华文宋体" w:hAnsi="华文宋体" w:cs="华文宋体" w:hint="eastAsia"/>
          <w:color w:val="auto"/>
          <w:sz w:val="24"/>
        </w:rPr>
        <w:t>续筹</w:t>
      </w:r>
      <w:proofErr w:type="gramEnd"/>
      <w:r>
        <w:rPr>
          <w:rFonts w:ascii="华文宋体" w:eastAsia="华文宋体" w:hAnsi="华文宋体" w:cs="华文宋体" w:hint="eastAsia"/>
          <w:color w:val="auto"/>
          <w:sz w:val="24"/>
        </w:rPr>
        <w:t>根据《台州市物业管理条例》、《台州市物业专项维修资金管理办法》及台州市政府部门有关规定执行。</w:t>
      </w:r>
    </w:p>
    <w:p w14:paraId="7CFE5442"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t>第二十二条</w:t>
      </w:r>
      <w:r>
        <w:rPr>
          <w:rFonts w:ascii="华文宋体" w:eastAsia="华文宋体" w:hAnsi="华文宋体" w:cs="华文宋体" w:hint="eastAsia"/>
          <w:color w:val="auto"/>
          <w:sz w:val="24"/>
        </w:rPr>
        <w:t xml:space="preserve"> 在业主大会成立之前，专项维修资金按照国家和当地法规和政策规定的方式使用和分摊。</w:t>
      </w:r>
    </w:p>
    <w:p w14:paraId="43F36867" w14:textId="77777777" w:rsidR="00134127" w:rsidRDefault="00134127">
      <w:pPr>
        <w:spacing w:beforeLines="20" w:before="62" w:line="360" w:lineRule="auto"/>
        <w:rPr>
          <w:rFonts w:ascii="华文宋体" w:eastAsia="华文宋体" w:hAnsi="华文宋体" w:cs="华文宋体"/>
          <w:color w:val="auto"/>
          <w:sz w:val="24"/>
        </w:rPr>
      </w:pPr>
    </w:p>
    <w:p w14:paraId="6BF91E24" w14:textId="77777777" w:rsidR="00134127" w:rsidRDefault="0047027E">
      <w:pPr>
        <w:widowControl w:val="0"/>
        <w:spacing w:beforeLines="50" w:before="156" w:afterLines="50" w:after="156" w:line="360" w:lineRule="auto"/>
        <w:ind w:firstLine="0"/>
        <w:jc w:val="center"/>
        <w:textAlignment w:val="auto"/>
        <w:outlineLvl w:val="0"/>
        <w:rPr>
          <w:rFonts w:ascii="华文宋体" w:eastAsia="华文宋体" w:hAnsi="华文宋体" w:cs="华文宋体"/>
          <w:b/>
          <w:color w:val="auto"/>
          <w:sz w:val="24"/>
        </w:rPr>
      </w:pPr>
      <w:r>
        <w:rPr>
          <w:rFonts w:ascii="华文宋体" w:eastAsia="华文宋体" w:hAnsi="华文宋体" w:cs="华文宋体" w:hint="eastAsia"/>
          <w:b/>
          <w:bCs/>
          <w:color w:val="auto"/>
          <w:sz w:val="24"/>
          <w:szCs w:val="22"/>
        </w:rPr>
        <w:t>第八章 双方权利义务</w:t>
      </w:r>
      <w:bookmarkEnd w:id="42"/>
    </w:p>
    <w:p w14:paraId="4F064C67" w14:textId="77777777" w:rsidR="00134127" w:rsidRDefault="0047027E">
      <w:pPr>
        <w:spacing w:beforeLines="20" w:before="62" w:line="360" w:lineRule="auto"/>
        <w:rPr>
          <w:rFonts w:ascii="华文宋体" w:eastAsia="华文宋体" w:hAnsi="华文宋体" w:cs="华文宋体"/>
          <w:b/>
          <w:bCs/>
          <w:color w:val="auto"/>
          <w:sz w:val="24"/>
        </w:rPr>
      </w:pPr>
      <w:r>
        <w:rPr>
          <w:rFonts w:ascii="华文宋体" w:eastAsia="华文宋体" w:hAnsi="华文宋体" w:cs="华文宋体" w:hint="eastAsia"/>
          <w:b/>
          <w:bCs/>
          <w:color w:val="auto"/>
          <w:sz w:val="24"/>
        </w:rPr>
        <w:t>第二十三条  甲方的权利和义务</w:t>
      </w:r>
    </w:p>
    <w:p w14:paraId="3FADF90A"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1、负责制定《临时管理规约》，在物业销售前将《临时管理规约》向</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受人明示，并予以说明，要求</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受人对遵守《临时管理规约》予以书面承诺，并在与</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受人订立的买卖合同中有包含本合同的内容。</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受人签订物业买卖合同，即为对接受本合同内容的承诺。物业竣工交付使用时，负责向</w:t>
      </w:r>
      <w:proofErr w:type="gramStart"/>
      <w:r>
        <w:rPr>
          <w:rFonts w:ascii="华文宋体" w:eastAsia="华文宋体" w:hAnsi="华文宋体" w:cs="华文宋体" w:hint="eastAsia"/>
          <w:bCs/>
          <w:color w:val="auto"/>
          <w:sz w:val="24"/>
        </w:rPr>
        <w:t>物业买</w:t>
      </w:r>
      <w:proofErr w:type="gramEnd"/>
      <w:r>
        <w:rPr>
          <w:rFonts w:ascii="华文宋体" w:eastAsia="华文宋体" w:hAnsi="华文宋体" w:cs="华文宋体" w:hint="eastAsia"/>
          <w:bCs/>
          <w:color w:val="auto"/>
          <w:sz w:val="24"/>
        </w:rPr>
        <w:t>受人提供房屋质量保证书和房屋使用说明书。</w:t>
      </w:r>
    </w:p>
    <w:p w14:paraId="1037C482"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2、对于本合同签订后需承接的物业共用部位、共用设施设备，甲、乙双方应按照规定进行查验并签订承接验收协议。如存在质量问题，甲方应及时整改。如因甲方原因未能达到国家验收标准，或未能及时按照乙方反馈的合理要求进行整改，由此所引起的责任由甲方承担。</w:t>
      </w:r>
    </w:p>
    <w:p w14:paraId="467A7AD4" w14:textId="77777777" w:rsidR="00134127" w:rsidRDefault="0047027E">
      <w:pPr>
        <w:tabs>
          <w:tab w:val="left" w:pos="1620"/>
        </w:tabs>
        <w:spacing w:before="40" w:after="120"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3、</w:t>
      </w:r>
      <w:r>
        <w:rPr>
          <w:rFonts w:ascii="华文宋体" w:eastAsia="华文宋体" w:hAnsi="华文宋体" w:cs="华文宋体" w:hint="eastAsia"/>
          <w:color w:val="auto"/>
          <w:sz w:val="24"/>
        </w:rPr>
        <w:t>甲方</w:t>
      </w:r>
      <w:r>
        <w:rPr>
          <w:rFonts w:ascii="华文宋体" w:eastAsia="华文宋体" w:hAnsi="华文宋体" w:cs="华文宋体" w:hint="eastAsia"/>
          <w:bCs/>
          <w:color w:val="auto"/>
          <w:sz w:val="24"/>
        </w:rPr>
        <w:t>应向乙方提供地上建筑面积千分之七的物业管理用房，供乙方无偿使用。</w:t>
      </w:r>
    </w:p>
    <w:p w14:paraId="63C6FB6B" w14:textId="77777777" w:rsidR="00134127" w:rsidRDefault="0047027E">
      <w:pPr>
        <w:tabs>
          <w:tab w:val="left" w:pos="1620"/>
        </w:tabs>
        <w:spacing w:before="40" w:after="120"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4、甲方负责按乙方提供的同类项目标准制作本物业管理区域所有需要的公共标识、标线、警示牌、宣传牌（栏），或出资委托乙方按乙方管理的同类项目的标准进行制作。</w:t>
      </w:r>
    </w:p>
    <w:p w14:paraId="63A820FE"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bCs/>
          <w:color w:val="auto"/>
          <w:sz w:val="24"/>
        </w:rPr>
        <w:lastRenderedPageBreak/>
        <w:t>5、</w:t>
      </w:r>
      <w:bookmarkStart w:id="43" w:name="OLE_LINK148"/>
      <w:bookmarkStart w:id="44" w:name="OLE_LINK147"/>
      <w:r>
        <w:rPr>
          <w:rFonts w:ascii="华文宋体" w:eastAsia="华文宋体" w:hAnsi="华文宋体" w:cs="华文宋体" w:hint="eastAsia"/>
          <w:color w:val="auto"/>
          <w:sz w:val="24"/>
        </w:rPr>
        <w:t>协调、处理乙方在前期介入和综合验收时提出的合理化建议及发现的问题，并在交付之前整改完毕，以便房屋符合相关规定顺利交付使用。若甲方未及时整改完毕的，由此造成乙方或业主/物业使用人的损失由甲方承担。</w:t>
      </w:r>
      <w:bookmarkEnd w:id="43"/>
      <w:bookmarkEnd w:id="44"/>
    </w:p>
    <w:p w14:paraId="4406AA68"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6、协助乙方做好物业服务工作，并向业主告知与其相关的义务。</w:t>
      </w:r>
    </w:p>
    <w:p w14:paraId="4EC43478"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7、当项目具备成立业主大会条件后，首次业主大会会议筹备经费由甲方承担。</w:t>
      </w:r>
    </w:p>
    <w:p w14:paraId="581DAD85"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8、及时按照约定的物业服务费标准向乙方全额交纳空置物业服务费、空置</w:t>
      </w:r>
      <w:r>
        <w:rPr>
          <w:rFonts w:ascii="华文宋体" w:eastAsia="华文宋体" w:hAnsi="华文宋体" w:cs="华文宋体" w:hint="eastAsia"/>
          <w:color w:val="auto"/>
          <w:sz w:val="24"/>
        </w:rPr>
        <w:t>车位服</w:t>
      </w:r>
      <w:r>
        <w:rPr>
          <w:rFonts w:ascii="华文宋体" w:eastAsia="华文宋体" w:hAnsi="华文宋体" w:cs="华文宋体" w:hint="eastAsia"/>
          <w:bCs/>
          <w:color w:val="auto"/>
          <w:sz w:val="24"/>
        </w:rPr>
        <w:t>务费、</w:t>
      </w:r>
      <w:proofErr w:type="gramStart"/>
      <w:r>
        <w:rPr>
          <w:rFonts w:ascii="华文宋体" w:eastAsia="华文宋体" w:hAnsi="华文宋体" w:cs="华文宋体" w:hint="eastAsia"/>
          <w:bCs/>
          <w:color w:val="auto"/>
          <w:sz w:val="24"/>
        </w:rPr>
        <w:t>公共能</w:t>
      </w:r>
      <w:proofErr w:type="gramEnd"/>
      <w:r>
        <w:rPr>
          <w:rFonts w:ascii="华文宋体" w:eastAsia="华文宋体" w:hAnsi="华文宋体" w:cs="华文宋体" w:hint="eastAsia"/>
          <w:bCs/>
          <w:color w:val="auto"/>
          <w:sz w:val="24"/>
        </w:rPr>
        <w:t>耗费等费用；或由于甲方原因虽按时交付但存在纠纷的房屋物业服务费、车位服务费、</w:t>
      </w:r>
      <w:proofErr w:type="gramStart"/>
      <w:r>
        <w:rPr>
          <w:rFonts w:ascii="华文宋体" w:eastAsia="华文宋体" w:hAnsi="华文宋体" w:cs="华文宋体" w:hint="eastAsia"/>
          <w:bCs/>
          <w:color w:val="auto"/>
          <w:sz w:val="24"/>
        </w:rPr>
        <w:t>公共能</w:t>
      </w:r>
      <w:proofErr w:type="gramEnd"/>
      <w:r>
        <w:rPr>
          <w:rFonts w:ascii="华文宋体" w:eastAsia="华文宋体" w:hAnsi="华文宋体" w:cs="华文宋体" w:hint="eastAsia"/>
          <w:bCs/>
          <w:color w:val="auto"/>
          <w:sz w:val="24"/>
        </w:rPr>
        <w:t>耗费及其他甲方应支付的费用。</w:t>
      </w:r>
    </w:p>
    <w:p w14:paraId="05969D90" w14:textId="77777777" w:rsidR="00134127" w:rsidRDefault="0047027E">
      <w:pPr>
        <w:tabs>
          <w:tab w:val="left" w:pos="162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9、乙方向业主/物业使用人催讨物业服务费用时，</w:t>
      </w:r>
      <w:r>
        <w:rPr>
          <w:rFonts w:ascii="华文宋体" w:eastAsia="华文宋体" w:hAnsi="华文宋体" w:cs="华文宋体" w:hint="eastAsia"/>
          <w:color w:val="auto"/>
          <w:sz w:val="24"/>
        </w:rPr>
        <w:t>甲方应予以协助并提供相关信息。</w:t>
      </w:r>
    </w:p>
    <w:p w14:paraId="7E275368" w14:textId="77777777" w:rsidR="00134127" w:rsidRDefault="0047027E">
      <w:pPr>
        <w:spacing w:beforeLines="50" w:before="156"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t>第二十四条</w:t>
      </w:r>
      <w:r>
        <w:rPr>
          <w:rFonts w:ascii="华文宋体" w:eastAsia="华文宋体" w:hAnsi="华文宋体" w:cs="华文宋体" w:hint="eastAsia"/>
          <w:color w:val="auto"/>
          <w:sz w:val="24"/>
        </w:rPr>
        <w:t xml:space="preserve"> 乙方权利义务</w:t>
      </w:r>
    </w:p>
    <w:p w14:paraId="45B7C287"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color w:val="auto"/>
          <w:sz w:val="24"/>
        </w:rPr>
        <w:t>1、</w:t>
      </w:r>
      <w:r>
        <w:rPr>
          <w:rFonts w:ascii="华文宋体" w:eastAsia="华文宋体" w:hAnsi="华文宋体" w:cs="华文宋体" w:hint="eastAsia"/>
          <w:bCs/>
          <w:color w:val="auto"/>
          <w:sz w:val="24"/>
        </w:rPr>
        <w:t>根据有关法律法规及本合同的约定，自主开展物业服务活动。</w:t>
      </w:r>
    </w:p>
    <w:p w14:paraId="35AE97B9"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2、安排工作人员参与物业服务区域内的共用部位、共用设施设备承接验收。</w:t>
      </w:r>
    </w:p>
    <w:p w14:paraId="05FF7684"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3、对业主/物业使用人违反法律法规、规章政策的行为，经劝阻、要求整改未果的，提请有关部门协助处理。</w:t>
      </w:r>
    </w:p>
    <w:p w14:paraId="3472656B"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4、按本合同约定，对业主/物业使用人违反《临时管理规约》、《业主服务手册》及相关物业服务规定的行为进行处理。如造成损失的，乙方可要求责任人进行赔偿。</w:t>
      </w:r>
    </w:p>
    <w:p w14:paraId="23A98DF1"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5、</w:t>
      </w:r>
      <w:r>
        <w:rPr>
          <w:rFonts w:ascii="华文宋体" w:eastAsia="华文宋体" w:hAnsi="华文宋体" w:cs="华文宋体" w:hint="eastAsia"/>
          <w:bCs/>
          <w:color w:val="auto"/>
          <w:sz w:val="24"/>
        </w:rPr>
        <w:t>告知业主/物业使用人有关装修的规定，并负责监督。</w:t>
      </w:r>
    </w:p>
    <w:p w14:paraId="3AB728BF" w14:textId="77777777" w:rsidR="00134127" w:rsidRDefault="0047027E">
      <w:pPr>
        <w:tabs>
          <w:tab w:val="left" w:pos="63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color w:val="auto"/>
          <w:sz w:val="24"/>
        </w:rPr>
        <w:t>6、可以将物业服务区域内的专项服务业务委托给专业性服务企业，但不得将物业服务整体转让或委托给其他方管理。</w:t>
      </w:r>
    </w:p>
    <w:p w14:paraId="1FA30B32" w14:textId="77777777" w:rsidR="00134127" w:rsidRDefault="0047027E">
      <w:pPr>
        <w:tabs>
          <w:tab w:val="left" w:pos="630"/>
        </w:tabs>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color w:val="auto"/>
          <w:sz w:val="24"/>
        </w:rPr>
        <w:lastRenderedPageBreak/>
        <w:t>7、</w:t>
      </w:r>
      <w:r>
        <w:rPr>
          <w:rFonts w:ascii="华文宋体" w:eastAsia="华文宋体" w:hAnsi="华文宋体" w:cs="华文宋体" w:hint="eastAsia"/>
          <w:bCs/>
          <w:color w:val="auto"/>
          <w:sz w:val="24"/>
        </w:rPr>
        <w:t>在业主委员会成立前，乙方可根据实际情况利用物业共用部位合理划分停车区域并制定相应管理方案。</w:t>
      </w:r>
    </w:p>
    <w:p w14:paraId="4CF12E8B" w14:textId="77777777" w:rsidR="00134127" w:rsidRDefault="0047027E">
      <w:pPr>
        <w:spacing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color w:val="auto"/>
          <w:sz w:val="24"/>
        </w:rPr>
        <w:t>8、</w:t>
      </w:r>
      <w:r>
        <w:rPr>
          <w:rFonts w:ascii="华文宋体" w:eastAsia="华文宋体" w:hAnsi="华文宋体" w:cs="华文宋体" w:hint="eastAsia"/>
          <w:bCs/>
          <w:color w:val="auto"/>
          <w:sz w:val="24"/>
        </w:rPr>
        <w:t xml:space="preserve">每半年向全体业主/物业使用人公布物业经营用房收益和利用物业共用部位、共用设施设备经营所得的收益情况。 </w:t>
      </w:r>
    </w:p>
    <w:p w14:paraId="5B9358DF" w14:textId="77777777" w:rsidR="00134127" w:rsidRDefault="0047027E">
      <w:pPr>
        <w:spacing w:beforeLines="20" w:before="62" w:line="360" w:lineRule="auto"/>
        <w:ind w:left="480" w:hangingChars="200" w:hanging="480"/>
        <w:rPr>
          <w:rFonts w:ascii="华文宋体" w:eastAsia="华文宋体" w:hAnsi="华文宋体" w:cs="华文宋体"/>
          <w:bCs/>
          <w:color w:val="auto"/>
          <w:sz w:val="24"/>
        </w:rPr>
      </w:pPr>
      <w:r>
        <w:rPr>
          <w:rFonts w:ascii="华文宋体" w:eastAsia="华文宋体" w:hAnsi="华文宋体" w:cs="华文宋体" w:hint="eastAsia"/>
          <w:bCs/>
          <w:color w:val="auto"/>
          <w:sz w:val="24"/>
        </w:rPr>
        <w:t>9、建立、妥善保管和正确使用物业管理档案，并及时记载变更情况。</w:t>
      </w:r>
    </w:p>
    <w:p w14:paraId="3EC53CB4"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10、接受业主/物业使用人和物业主管部门的监督，不断完善物业服务。</w:t>
      </w:r>
    </w:p>
    <w:p w14:paraId="2FB68921" w14:textId="77777777" w:rsidR="00134127" w:rsidRDefault="0047027E">
      <w:pPr>
        <w:spacing w:beforeLines="20" w:before="62" w:line="360" w:lineRule="auto"/>
        <w:ind w:left="480" w:hangingChars="200" w:hanging="480"/>
        <w:rPr>
          <w:rFonts w:ascii="华文宋体" w:eastAsia="华文宋体" w:hAnsi="华文宋体" w:cs="华文宋体"/>
          <w:bCs/>
          <w:color w:val="auto"/>
          <w:sz w:val="24"/>
        </w:rPr>
      </w:pPr>
      <w:r>
        <w:rPr>
          <w:rFonts w:ascii="华文宋体" w:eastAsia="华文宋体" w:hAnsi="华文宋体" w:cs="华文宋体" w:hint="eastAsia"/>
          <w:bCs/>
          <w:color w:val="auto"/>
          <w:sz w:val="24"/>
        </w:rPr>
        <w:t>11、根据合同约定履行责任和义务，但不承担对业主/物业使用人及访客等的人身、财产的保管保险责任。</w:t>
      </w:r>
    </w:p>
    <w:p w14:paraId="08B77243" w14:textId="77777777" w:rsidR="00134127" w:rsidRDefault="0047027E">
      <w:pPr>
        <w:spacing w:line="360" w:lineRule="auto"/>
        <w:ind w:left="480" w:hangingChars="200" w:hanging="480"/>
        <w:rPr>
          <w:rFonts w:ascii="华文宋体" w:eastAsia="华文宋体" w:hAnsi="华文宋体" w:cs="华文宋体"/>
          <w:color w:val="auto"/>
          <w:sz w:val="24"/>
        </w:rPr>
      </w:pPr>
      <w:r>
        <w:rPr>
          <w:rFonts w:ascii="华文宋体" w:eastAsia="华文宋体" w:hAnsi="华文宋体" w:cs="华文宋体" w:hint="eastAsia"/>
          <w:color w:val="auto"/>
          <w:sz w:val="24"/>
        </w:rPr>
        <w:t>12、</w:t>
      </w:r>
      <w:r>
        <w:rPr>
          <w:rFonts w:ascii="华文宋体" w:eastAsia="华文宋体" w:hAnsi="华文宋体" w:cs="华文宋体" w:hint="eastAsia"/>
          <w:bCs/>
          <w:color w:val="auto"/>
          <w:sz w:val="24"/>
        </w:rPr>
        <w:t>如未被业主大会续聘，</w:t>
      </w:r>
      <w:r>
        <w:rPr>
          <w:rFonts w:ascii="华文宋体" w:eastAsia="华文宋体" w:hAnsi="华文宋体" w:cs="华文宋体" w:hint="eastAsia"/>
          <w:color w:val="auto"/>
          <w:sz w:val="24"/>
        </w:rPr>
        <w:t>本合同期满之日起10日内乙方必须向甲方或业主委员会移交全部管理用房及乙方管理的本项目全部档案资料。相关物业服务费用结算至合同期满之日止。如合同已经到期但</w:t>
      </w:r>
      <w:proofErr w:type="gramStart"/>
      <w:r>
        <w:rPr>
          <w:rFonts w:ascii="华文宋体" w:eastAsia="华文宋体" w:hAnsi="华文宋体" w:cs="华文宋体" w:hint="eastAsia"/>
          <w:color w:val="auto"/>
          <w:sz w:val="24"/>
        </w:rPr>
        <w:t>乙方仍</w:t>
      </w:r>
      <w:proofErr w:type="gramEnd"/>
      <w:r>
        <w:rPr>
          <w:rFonts w:ascii="华文宋体" w:eastAsia="华文宋体" w:hAnsi="华文宋体" w:cs="华文宋体" w:hint="eastAsia"/>
          <w:color w:val="auto"/>
          <w:sz w:val="24"/>
        </w:rPr>
        <w:t>提供相应的物业服务的，相关物业服务费用可计算至乙方最终离场之日止。</w:t>
      </w:r>
    </w:p>
    <w:p w14:paraId="00A71B75" w14:textId="77777777" w:rsidR="00134127" w:rsidRDefault="0047027E">
      <w:pPr>
        <w:widowControl w:val="0"/>
        <w:spacing w:beforeLines="50" w:before="156" w:afterLines="50" w:after="156" w:line="360" w:lineRule="auto"/>
        <w:ind w:left="567" w:firstLineChars="50" w:firstLine="120"/>
        <w:jc w:val="center"/>
        <w:textAlignment w:val="auto"/>
        <w:outlineLvl w:val="0"/>
        <w:rPr>
          <w:rFonts w:ascii="华文宋体" w:eastAsia="华文宋体" w:hAnsi="华文宋体" w:cs="华文宋体"/>
          <w:b/>
          <w:bCs/>
          <w:color w:val="auto"/>
          <w:sz w:val="24"/>
        </w:rPr>
      </w:pPr>
      <w:bookmarkStart w:id="45" w:name="_Toc15482"/>
      <w:r>
        <w:rPr>
          <w:rFonts w:ascii="华文宋体" w:eastAsia="华文宋体" w:hAnsi="华文宋体" w:cs="华文宋体" w:hint="eastAsia"/>
          <w:b/>
          <w:bCs/>
          <w:color w:val="auto"/>
          <w:sz w:val="24"/>
        </w:rPr>
        <w:t>第九章 物业的经营与管理</w:t>
      </w:r>
      <w:bookmarkEnd w:id="45"/>
    </w:p>
    <w:p w14:paraId="25D503F0" w14:textId="77777777" w:rsidR="00134127" w:rsidRDefault="0047027E">
      <w:pPr>
        <w:spacing w:line="360" w:lineRule="auto"/>
        <w:ind w:left="2"/>
        <w:rPr>
          <w:rFonts w:ascii="华文宋体" w:eastAsia="华文宋体" w:hAnsi="华文宋体" w:cs="华文宋体"/>
          <w:color w:val="auto"/>
          <w:sz w:val="24"/>
        </w:rPr>
      </w:pPr>
      <w:r>
        <w:rPr>
          <w:rFonts w:ascii="华文宋体" w:eastAsia="华文宋体" w:hAnsi="华文宋体" w:cs="华文宋体" w:hint="eastAsia"/>
          <w:b/>
          <w:color w:val="auto"/>
          <w:sz w:val="24"/>
        </w:rPr>
        <w:t>第二十五条</w:t>
      </w:r>
      <w:r>
        <w:rPr>
          <w:rFonts w:ascii="华文宋体" w:eastAsia="华文宋体" w:hAnsi="华文宋体" w:cs="华文宋体" w:hint="eastAsia"/>
          <w:color w:val="auto"/>
          <w:sz w:val="24"/>
        </w:rPr>
        <w:t xml:space="preserve">  属于业主共有的物业管理用房、物业办公用房、物业共用部位、共用设施设备、业主共有的场地由乙方经营管理并代管收入。</w:t>
      </w:r>
      <w:bookmarkStart w:id="46" w:name="OLE_LINK121"/>
      <w:bookmarkStart w:id="47" w:name="OLE_LINK120"/>
      <w:bookmarkStart w:id="48" w:name="OLE_LINK119"/>
      <w:r>
        <w:rPr>
          <w:rFonts w:ascii="华文宋体" w:eastAsia="华文宋体" w:hAnsi="华文宋体" w:cs="华文宋体" w:hint="eastAsia"/>
          <w:color w:val="auto"/>
          <w:sz w:val="24"/>
        </w:rPr>
        <w:t>（地面泊车位管理、游泳池等场所的设施设备的经营管理成本按实另计）收益归</w:t>
      </w:r>
      <w:bookmarkEnd w:id="46"/>
      <w:bookmarkEnd w:id="47"/>
      <w:bookmarkEnd w:id="48"/>
      <w:r>
        <w:rPr>
          <w:rFonts w:ascii="华文宋体" w:eastAsia="华文宋体" w:hAnsi="华文宋体" w:cs="华文宋体" w:hint="eastAsia"/>
          <w:color w:val="auto"/>
          <w:sz w:val="24"/>
        </w:rPr>
        <w:t>全体业主所有。</w:t>
      </w:r>
    </w:p>
    <w:p w14:paraId="7804DD03" w14:textId="77777777" w:rsidR="00134127" w:rsidRDefault="0047027E">
      <w:pPr>
        <w:spacing w:line="360" w:lineRule="auto"/>
        <w:ind w:left="2"/>
        <w:rPr>
          <w:rFonts w:ascii="华文宋体" w:eastAsia="华文宋体" w:hAnsi="华文宋体" w:cs="华文宋体"/>
          <w:color w:val="auto"/>
          <w:sz w:val="24"/>
        </w:rPr>
      </w:pPr>
      <w:r>
        <w:rPr>
          <w:rFonts w:ascii="华文宋体" w:eastAsia="华文宋体" w:hAnsi="华文宋体" w:cs="华文宋体" w:hint="eastAsia"/>
          <w:b/>
          <w:color w:val="auto"/>
          <w:sz w:val="24"/>
        </w:rPr>
        <w:t xml:space="preserve">第二十六条 </w:t>
      </w:r>
      <w:r>
        <w:rPr>
          <w:rFonts w:ascii="华文宋体" w:eastAsia="华文宋体" w:hAnsi="华文宋体" w:cs="华文宋体" w:hint="eastAsia"/>
          <w:color w:val="auto"/>
          <w:sz w:val="24"/>
        </w:rPr>
        <w:t xml:space="preserve"> 乙方根据物业管理的需要，有权委托专业公司或其他公司对本合同述及的物业经营用房、共用部位、共用设施设备进行经营管理。为了全体业主的利益，乙方委托上述公司对各项物业进行经营管理的期限可以约定为本合同期满或终止后的一个合理期限。</w:t>
      </w:r>
    </w:p>
    <w:p w14:paraId="6D9FA4BA"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b/>
          <w:color w:val="auto"/>
          <w:sz w:val="24"/>
        </w:rPr>
        <w:lastRenderedPageBreak/>
        <w:t>第二十</w:t>
      </w:r>
      <w:r>
        <w:rPr>
          <w:rFonts w:ascii="华文宋体" w:eastAsia="华文宋体" w:hAnsi="华文宋体" w:cs="华文宋体" w:hint="eastAsia"/>
          <w:b/>
          <w:bCs/>
          <w:color w:val="auto"/>
          <w:sz w:val="24"/>
        </w:rPr>
        <w:t>七</w:t>
      </w:r>
      <w:r>
        <w:rPr>
          <w:rFonts w:ascii="华文宋体" w:eastAsia="华文宋体" w:hAnsi="华文宋体" w:cs="华文宋体" w:hint="eastAsia"/>
          <w:b/>
          <w:color w:val="auto"/>
          <w:sz w:val="24"/>
        </w:rPr>
        <w:t>条</w:t>
      </w:r>
      <w:r>
        <w:rPr>
          <w:rFonts w:ascii="华文宋体" w:eastAsia="华文宋体" w:hAnsi="华文宋体" w:cs="华文宋体" w:hint="eastAsia"/>
          <w:color w:val="auto"/>
          <w:sz w:val="24"/>
        </w:rPr>
        <w:t xml:space="preserve">  对于甲方已经移交的物业管理用房或全体业主共同所有或共同使用的其他财产、设施，在小区业主委员会成立之前，乙方从有利于全体业主利益考虑，可以决定该等财产、设施之使用、经营和管理等事项，而无需再行征得全体业主同意。</w:t>
      </w:r>
    </w:p>
    <w:p w14:paraId="207F53B5" w14:textId="77777777" w:rsidR="00134127" w:rsidRDefault="00134127">
      <w:pPr>
        <w:spacing w:line="360" w:lineRule="auto"/>
        <w:rPr>
          <w:rFonts w:ascii="华文宋体" w:eastAsia="华文宋体" w:hAnsi="华文宋体" w:cs="华文宋体"/>
          <w:color w:val="auto"/>
          <w:sz w:val="24"/>
        </w:rPr>
      </w:pPr>
    </w:p>
    <w:p w14:paraId="4FBAFC07" w14:textId="77777777" w:rsidR="00134127" w:rsidRDefault="0047027E">
      <w:pPr>
        <w:widowControl w:val="0"/>
        <w:spacing w:beforeLines="50" w:before="156" w:afterLines="50" w:after="156" w:line="360" w:lineRule="auto"/>
        <w:ind w:firstLineChars="50" w:firstLine="120"/>
        <w:jc w:val="center"/>
        <w:textAlignment w:val="auto"/>
        <w:outlineLvl w:val="0"/>
        <w:rPr>
          <w:rFonts w:ascii="华文宋体" w:eastAsia="华文宋体" w:hAnsi="华文宋体" w:cs="华文宋体"/>
          <w:b/>
          <w:color w:val="auto"/>
          <w:sz w:val="24"/>
        </w:rPr>
      </w:pPr>
      <w:bookmarkStart w:id="49" w:name="_Toc27496"/>
      <w:r>
        <w:rPr>
          <w:rFonts w:ascii="华文宋体" w:eastAsia="华文宋体" w:hAnsi="华文宋体" w:cs="华文宋体" w:hint="eastAsia"/>
          <w:b/>
          <w:color w:val="auto"/>
          <w:sz w:val="24"/>
        </w:rPr>
        <w:t>第十章 违约责任</w:t>
      </w:r>
      <w:bookmarkEnd w:id="49"/>
    </w:p>
    <w:p w14:paraId="53637800"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第二十八条 </w:t>
      </w:r>
      <w:r>
        <w:rPr>
          <w:rFonts w:ascii="华文宋体" w:eastAsia="华文宋体" w:hAnsi="华文宋体" w:cs="华文宋体" w:hint="eastAsia"/>
          <w:bCs/>
          <w:color w:val="auto"/>
          <w:sz w:val="24"/>
        </w:rPr>
        <w:t>甲方违反本合同的相关约定，使乙方未完成约定服务目标，乙方有权要求甲方在一定期限内解决。</w:t>
      </w:r>
    </w:p>
    <w:p w14:paraId="29FF8193"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第二十九条 </w:t>
      </w:r>
      <w:r>
        <w:rPr>
          <w:rFonts w:ascii="华文宋体" w:eastAsia="华文宋体" w:hAnsi="华文宋体" w:cs="华文宋体" w:hint="eastAsia"/>
          <w:bCs/>
          <w:color w:val="auto"/>
          <w:sz w:val="24"/>
        </w:rPr>
        <w:t>乙方违反本合同的相关约定，未能达到约定的服务目标，甲方有权要求乙方限期整改并达到合同约定。</w:t>
      </w:r>
    </w:p>
    <w:p w14:paraId="4A1ABB9E" w14:textId="77777777" w:rsidR="00134127" w:rsidRDefault="0047027E">
      <w:pPr>
        <w:spacing w:beforeLines="50" w:before="156"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t xml:space="preserve">第三十条 </w:t>
      </w:r>
      <w:r>
        <w:rPr>
          <w:rFonts w:ascii="华文宋体" w:eastAsia="华文宋体" w:hAnsi="华文宋体" w:cs="华文宋体" w:hint="eastAsia"/>
          <w:color w:val="auto"/>
          <w:sz w:val="24"/>
        </w:rPr>
        <w:t>甲方不得因有利于物业租售而向业主/物业使用人承诺物业服务收费优惠，如有承诺，由甲方书面提供清单并承担该费用。</w:t>
      </w:r>
    </w:p>
    <w:p w14:paraId="7E9C86B8" w14:textId="77777777" w:rsidR="00134127" w:rsidRDefault="0047027E">
      <w:pPr>
        <w:pStyle w:val="a4"/>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color w:val="auto"/>
          <w:sz w:val="24"/>
        </w:rPr>
        <w:t xml:space="preserve">   第三十一条 </w:t>
      </w:r>
      <w:r>
        <w:rPr>
          <w:rFonts w:ascii="华文宋体" w:eastAsia="华文宋体" w:hAnsi="华文宋体" w:cs="华文宋体" w:hint="eastAsia"/>
          <w:bCs/>
          <w:color w:val="auto"/>
          <w:sz w:val="24"/>
        </w:rPr>
        <w:t>因房屋建筑质量（包含隐蔽工程部分）、设备设施质量或安装技术等原因，致使物业达不到使用功能或造成重大事故的，由甲方承担责任并做好善后处理工作；因乙方过错发生意外事故的，由乙方承担责任并做好善后处理工作。产生质量事故的直接原因，以相关主管部门的鉴定为准。</w:t>
      </w:r>
    </w:p>
    <w:p w14:paraId="55E93761" w14:textId="77777777" w:rsidR="00134127" w:rsidRDefault="0047027E">
      <w:pPr>
        <w:spacing w:line="360" w:lineRule="auto"/>
        <w:rPr>
          <w:rFonts w:ascii="华文宋体" w:eastAsia="华文宋体" w:hAnsi="华文宋体" w:cs="华文宋体"/>
          <w:color w:val="auto"/>
          <w:sz w:val="28"/>
          <w:szCs w:val="28"/>
        </w:rPr>
      </w:pPr>
      <w:r>
        <w:rPr>
          <w:rFonts w:ascii="华文宋体" w:eastAsia="华文宋体" w:hAnsi="华文宋体" w:cs="华文宋体" w:hint="eastAsia"/>
          <w:b/>
          <w:color w:val="auto"/>
          <w:sz w:val="24"/>
        </w:rPr>
        <w:t>第三十二条</w:t>
      </w:r>
      <w:r>
        <w:rPr>
          <w:rFonts w:ascii="华文宋体" w:eastAsia="华文宋体" w:hAnsi="华文宋体" w:cs="华文宋体" w:hint="eastAsia"/>
          <w:color w:val="auto"/>
          <w:sz w:val="24"/>
        </w:rPr>
        <w:t xml:space="preserve"> 双方在此特别明确，因为下列事由所导致的损害，乙方不承担赔偿责任：</w:t>
      </w:r>
    </w:p>
    <w:p w14:paraId="6EFE6BDD" w14:textId="77777777" w:rsidR="00134127" w:rsidRDefault="0047027E">
      <w:pPr>
        <w:spacing w:beforeLines="20" w:before="62" w:line="360" w:lineRule="auto"/>
        <w:ind w:leftChars="1" w:left="360" w:hangingChars="149" w:hanging="358"/>
        <w:rPr>
          <w:rFonts w:ascii="华文宋体" w:eastAsia="华文宋体" w:hAnsi="华文宋体" w:cs="华文宋体"/>
          <w:bCs/>
          <w:color w:val="auto"/>
          <w:sz w:val="24"/>
        </w:rPr>
      </w:pPr>
      <w:r>
        <w:rPr>
          <w:rFonts w:ascii="华文宋体" w:eastAsia="华文宋体" w:hAnsi="华文宋体" w:cs="华文宋体" w:hint="eastAsia"/>
          <w:bCs/>
          <w:color w:val="auto"/>
          <w:sz w:val="24"/>
        </w:rPr>
        <w:t>1、</w:t>
      </w:r>
      <w:r>
        <w:rPr>
          <w:rFonts w:ascii="华文宋体" w:eastAsia="华文宋体" w:hAnsi="华文宋体" w:cs="华文宋体" w:hint="eastAsia"/>
          <w:color w:val="auto"/>
          <w:sz w:val="24"/>
        </w:rPr>
        <w:t>因不可抗力和天灾如台风、雷击、暴雨或政府行为等非乙方能够控制的事由，导致物业设备损坏、物业服务中断或造成人身、财产的损失</w:t>
      </w:r>
      <w:r>
        <w:rPr>
          <w:rFonts w:ascii="华文宋体" w:eastAsia="华文宋体" w:hAnsi="华文宋体" w:cs="华文宋体" w:hint="eastAsia"/>
          <w:bCs/>
          <w:color w:val="auto"/>
          <w:sz w:val="24"/>
        </w:rPr>
        <w:t>。</w:t>
      </w:r>
    </w:p>
    <w:p w14:paraId="317CDF25"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Cs/>
          <w:color w:val="auto"/>
          <w:sz w:val="24"/>
        </w:rPr>
        <w:t>2、乙方已履行本合同约定义务，但因物业本身固有瑕疵造成的损失。</w:t>
      </w:r>
    </w:p>
    <w:p w14:paraId="1E894A9C" w14:textId="77777777" w:rsidR="00134127" w:rsidRDefault="0047027E">
      <w:pPr>
        <w:spacing w:line="360" w:lineRule="auto"/>
        <w:ind w:left="360" w:hangingChars="150" w:hanging="360"/>
        <w:rPr>
          <w:rFonts w:ascii="华文宋体" w:eastAsia="华文宋体" w:hAnsi="华文宋体" w:cs="华文宋体"/>
          <w:color w:val="auto"/>
          <w:sz w:val="28"/>
          <w:szCs w:val="28"/>
        </w:rPr>
      </w:pPr>
      <w:r>
        <w:rPr>
          <w:rFonts w:ascii="华文宋体" w:eastAsia="华文宋体" w:hAnsi="华文宋体" w:cs="华文宋体" w:hint="eastAsia"/>
          <w:bCs/>
          <w:color w:val="auto"/>
          <w:sz w:val="24"/>
        </w:rPr>
        <w:lastRenderedPageBreak/>
        <w:t>3、</w:t>
      </w:r>
      <w:r>
        <w:rPr>
          <w:rFonts w:ascii="华文宋体" w:eastAsia="华文宋体" w:hAnsi="华文宋体" w:cs="华文宋体" w:hint="eastAsia"/>
          <w:color w:val="auto"/>
          <w:sz w:val="24"/>
        </w:rPr>
        <w:t>因甲方、业主或第三者故意或过失所致，或业主/物业使用人违反本合同、《临时管理规约》和其它物业管理规定造成的损失。</w:t>
      </w:r>
    </w:p>
    <w:p w14:paraId="1400170B"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4、因维修养护物业共用部位、共用设施设备需要且事先已告知业主/物业使用人，暂时停水、停电、停止共用设施设备使用等造成的损失。</w:t>
      </w:r>
    </w:p>
    <w:p w14:paraId="6280C8B3"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5、非乙方原因出现供水、供电、供气、供热、通讯、有线电视及其他共用设施设备运行障碍造成的损失。</w:t>
      </w:r>
    </w:p>
    <w:p w14:paraId="01A074B7"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bCs/>
          <w:color w:val="auto"/>
          <w:sz w:val="24"/>
        </w:rPr>
        <w:t>6</w:t>
      </w:r>
      <w:r>
        <w:rPr>
          <w:rFonts w:ascii="华文宋体" w:eastAsia="华文宋体" w:hAnsi="华文宋体" w:cs="华文宋体" w:hint="eastAsia"/>
          <w:color w:val="auto"/>
          <w:sz w:val="24"/>
        </w:rPr>
        <w:t>、非乙方原因发生的火灾、盗窃等治安、刑事案件所造成的损失。</w:t>
      </w:r>
    </w:p>
    <w:p w14:paraId="03AA435C"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7、业主/物业使用人未经乙方同意，擅自委托乙方工作人员提供服务所造成的损失（如代为泊车等）。</w:t>
      </w:r>
    </w:p>
    <w:p w14:paraId="35E6E0B6" w14:textId="77777777" w:rsidR="00134127" w:rsidRDefault="0047027E">
      <w:pPr>
        <w:spacing w:line="360" w:lineRule="auto"/>
        <w:ind w:left="360" w:hangingChars="150" w:hanging="360"/>
        <w:rPr>
          <w:rFonts w:ascii="华文宋体" w:eastAsia="华文宋体" w:hAnsi="华文宋体" w:cs="华文宋体"/>
          <w:color w:val="auto"/>
          <w:sz w:val="24"/>
        </w:rPr>
      </w:pPr>
      <w:r>
        <w:rPr>
          <w:rFonts w:ascii="华文宋体" w:eastAsia="华文宋体" w:hAnsi="华文宋体" w:cs="华文宋体" w:hint="eastAsia"/>
          <w:color w:val="auto"/>
          <w:sz w:val="24"/>
        </w:rPr>
        <w:t>8、自业主/物业使用人或甲方迟延给付服务费用至清偿日期间（含票据未兑现部分）造成的损失。</w:t>
      </w:r>
    </w:p>
    <w:p w14:paraId="7547859B"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9、因乙方建议甲方、业主委员会或业主/物业使用人改善专有部位、自用设施设备、共用部位、共用设施设备，或配合改进管理措施，而甲方、业主委员会或业主/物业使用人未采纳而造成的损失。</w:t>
      </w:r>
    </w:p>
    <w:p w14:paraId="53DD83F1" w14:textId="77777777" w:rsidR="00134127" w:rsidRDefault="0047027E">
      <w:pPr>
        <w:spacing w:beforeLines="20" w:before="62" w:line="360" w:lineRule="auto"/>
        <w:ind w:left="360" w:hangingChars="150" w:hanging="360"/>
        <w:rPr>
          <w:rFonts w:ascii="华文宋体" w:eastAsia="华文宋体" w:hAnsi="华文宋体" w:cs="华文宋体"/>
          <w:bCs/>
          <w:color w:val="auto"/>
          <w:sz w:val="24"/>
        </w:rPr>
      </w:pPr>
      <w:r>
        <w:rPr>
          <w:rFonts w:ascii="华文宋体" w:eastAsia="华文宋体" w:hAnsi="华文宋体" w:cs="华文宋体" w:hint="eastAsia"/>
          <w:bCs/>
          <w:color w:val="auto"/>
          <w:sz w:val="24"/>
        </w:rPr>
        <w:t>10、因建筑外立面材料如干挂石材、幕墙玻璃、瓷砖等掉落造成的损失。</w:t>
      </w:r>
    </w:p>
    <w:p w14:paraId="741B9F78"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Cs/>
          <w:color w:val="auto"/>
          <w:sz w:val="24"/>
        </w:rPr>
        <w:t>11、除上</w:t>
      </w:r>
      <w:r>
        <w:rPr>
          <w:rFonts w:ascii="华文宋体" w:eastAsia="华文宋体" w:hAnsi="华文宋体" w:cs="华文宋体" w:hint="eastAsia"/>
          <w:color w:val="auto"/>
          <w:sz w:val="24"/>
        </w:rPr>
        <w:t>述各款外，其它不可归责于乙方的事由造成的损失。物业要尽到尽职勤勉义务，由于未履行维护管理义务，导致损失赔偿，由乙方自行承担。</w:t>
      </w:r>
    </w:p>
    <w:p w14:paraId="62C1C683" w14:textId="77777777" w:rsidR="00134127" w:rsidRDefault="0047027E">
      <w:pPr>
        <w:widowControl w:val="0"/>
        <w:spacing w:beforeLines="50" w:before="156" w:afterLines="50" w:after="156" w:line="360" w:lineRule="auto"/>
        <w:ind w:firstLineChars="300" w:firstLine="721"/>
        <w:jc w:val="center"/>
        <w:textAlignment w:val="auto"/>
        <w:outlineLvl w:val="0"/>
        <w:rPr>
          <w:rFonts w:ascii="华文宋体" w:eastAsia="华文宋体" w:hAnsi="华文宋体" w:cs="华文宋体"/>
          <w:b/>
          <w:color w:val="auto"/>
          <w:sz w:val="24"/>
        </w:rPr>
      </w:pPr>
      <w:bookmarkStart w:id="50" w:name="_Toc10255"/>
      <w:r>
        <w:rPr>
          <w:rFonts w:ascii="华文宋体" w:eastAsia="华文宋体" w:hAnsi="华文宋体" w:cs="华文宋体" w:hint="eastAsia"/>
          <w:b/>
          <w:color w:val="auto"/>
          <w:sz w:val="24"/>
        </w:rPr>
        <w:t>第十一章 附 则</w:t>
      </w:r>
      <w:bookmarkEnd w:id="50"/>
    </w:p>
    <w:p w14:paraId="3EE97C9C" w14:textId="77777777" w:rsidR="00134127" w:rsidRDefault="0047027E">
      <w:pPr>
        <w:tabs>
          <w:tab w:val="left" w:pos="840"/>
        </w:tabs>
        <w:spacing w:beforeLines="20" w:before="62" w:afterLines="50" w:after="156" w:line="360" w:lineRule="auto"/>
        <w:ind w:leftChars="-1" w:left="-1" w:hanging="1"/>
        <w:rPr>
          <w:rFonts w:ascii="华文宋体" w:eastAsia="华文宋体" w:hAnsi="华文宋体" w:cs="华文宋体"/>
          <w:bCs/>
          <w:color w:val="auto"/>
          <w:sz w:val="24"/>
        </w:rPr>
      </w:pPr>
      <w:r>
        <w:rPr>
          <w:rFonts w:ascii="华文宋体" w:eastAsia="华文宋体" w:hAnsi="华文宋体" w:cs="华文宋体" w:hint="eastAsia"/>
          <w:b/>
          <w:color w:val="auto"/>
          <w:sz w:val="24"/>
        </w:rPr>
        <w:t xml:space="preserve">   </w:t>
      </w:r>
      <w:r>
        <w:rPr>
          <w:rFonts w:ascii="华文宋体" w:eastAsia="华文宋体" w:hAnsi="华文宋体" w:cs="华文宋体" w:hint="eastAsia"/>
          <w:b/>
          <w:bCs/>
          <w:color w:val="auto"/>
          <w:sz w:val="24"/>
        </w:rPr>
        <w:t>第三十三条</w:t>
      </w:r>
      <w:r>
        <w:rPr>
          <w:rFonts w:ascii="华文宋体" w:eastAsia="华文宋体" w:hAnsi="华文宋体" w:cs="华文宋体" w:hint="eastAsia"/>
          <w:bCs/>
          <w:color w:val="auto"/>
          <w:sz w:val="24"/>
        </w:rPr>
        <w:t xml:space="preserve"> 为维护业主/物业使用人的切身利益，在不可预见情况下，如发生煤气泄漏、漏电、火灾、水管破裂、救助人命、协助公安机关执行任务等突发事件，甲方、业主/物业使用人应积极配合乙方采取的紧急避险措施。</w:t>
      </w:r>
    </w:p>
    <w:p w14:paraId="1E5E5187" w14:textId="77777777" w:rsidR="00134127" w:rsidRDefault="0047027E">
      <w:pPr>
        <w:spacing w:beforeLines="20" w:before="62" w:line="360" w:lineRule="auto"/>
        <w:ind w:left="1" w:firstLine="2"/>
        <w:rPr>
          <w:rFonts w:ascii="华文宋体" w:eastAsia="华文宋体" w:hAnsi="华文宋体" w:cs="华文宋体"/>
          <w:bCs/>
          <w:color w:val="auto"/>
          <w:sz w:val="24"/>
        </w:rPr>
      </w:pPr>
      <w:r>
        <w:rPr>
          <w:rFonts w:ascii="华文宋体" w:eastAsia="华文宋体" w:hAnsi="华文宋体" w:cs="华文宋体" w:hint="eastAsia"/>
          <w:b/>
          <w:color w:val="auto"/>
          <w:sz w:val="24"/>
        </w:rPr>
        <w:lastRenderedPageBreak/>
        <w:t xml:space="preserve">   </w:t>
      </w:r>
      <w:r>
        <w:rPr>
          <w:rFonts w:ascii="华文宋体" w:eastAsia="华文宋体" w:hAnsi="华文宋体" w:cs="华文宋体" w:hint="eastAsia"/>
          <w:b/>
          <w:bCs/>
          <w:color w:val="auto"/>
          <w:sz w:val="24"/>
        </w:rPr>
        <w:t xml:space="preserve">第三十四条 </w:t>
      </w:r>
      <w:r>
        <w:rPr>
          <w:rFonts w:ascii="华文宋体" w:eastAsia="华文宋体" w:hAnsi="华文宋体" w:cs="华文宋体" w:hint="eastAsia"/>
          <w:bCs/>
          <w:color w:val="auto"/>
          <w:sz w:val="24"/>
        </w:rPr>
        <w:t>业主可与物业使用人就本合同的权利义务进行约定，但物业使用人违反本合同约定的，业主应承担连带责任。</w:t>
      </w:r>
    </w:p>
    <w:p w14:paraId="236A6E41" w14:textId="77777777" w:rsidR="00134127" w:rsidRDefault="0047027E">
      <w:pPr>
        <w:spacing w:beforeLines="20" w:before="62" w:line="360" w:lineRule="auto"/>
        <w:ind w:left="1" w:firstLine="2"/>
        <w:rPr>
          <w:rFonts w:ascii="华文宋体" w:eastAsia="华文宋体" w:hAnsi="华文宋体" w:cs="华文宋体"/>
          <w:color w:val="auto"/>
          <w:sz w:val="32"/>
        </w:rPr>
      </w:pPr>
      <w:r>
        <w:rPr>
          <w:rFonts w:ascii="华文宋体" w:eastAsia="华文宋体" w:hAnsi="华文宋体" w:cs="华文宋体" w:hint="eastAsia"/>
          <w:b/>
          <w:color w:val="auto"/>
          <w:sz w:val="24"/>
        </w:rPr>
        <w:t xml:space="preserve">   </w:t>
      </w:r>
      <w:r>
        <w:rPr>
          <w:rFonts w:ascii="华文宋体" w:eastAsia="华文宋体" w:hAnsi="华文宋体" w:cs="华文宋体" w:hint="eastAsia"/>
          <w:b/>
          <w:bCs/>
          <w:color w:val="auto"/>
          <w:sz w:val="24"/>
        </w:rPr>
        <w:t xml:space="preserve">第三十五条 </w:t>
      </w:r>
      <w:bookmarkStart w:id="51" w:name="OLE_LINK61"/>
      <w:bookmarkStart w:id="52" w:name="OLE_LINK59"/>
      <w:bookmarkStart w:id="53" w:name="OLE_LINK60"/>
      <w:bookmarkStart w:id="54" w:name="OLE_LINK58"/>
      <w:bookmarkStart w:id="55" w:name="OLE_LINK56"/>
      <w:bookmarkStart w:id="56" w:name="OLE_LINK57"/>
      <w:r>
        <w:rPr>
          <w:rFonts w:ascii="华文宋体" w:eastAsia="华文宋体" w:hAnsi="华文宋体" w:cs="华文宋体" w:hint="eastAsia"/>
          <w:b/>
          <w:bCs/>
          <w:color w:val="auto"/>
          <w:sz w:val="24"/>
        </w:rPr>
        <w:t xml:space="preserve"> </w:t>
      </w:r>
      <w:bookmarkEnd w:id="51"/>
      <w:bookmarkEnd w:id="52"/>
      <w:bookmarkEnd w:id="53"/>
      <w:bookmarkEnd w:id="54"/>
      <w:bookmarkEnd w:id="55"/>
      <w:bookmarkEnd w:id="56"/>
      <w:r>
        <w:rPr>
          <w:rFonts w:ascii="华文宋体" w:eastAsia="华文宋体" w:hAnsi="华文宋体" w:cs="华文宋体" w:hint="eastAsia"/>
          <w:color w:val="auto"/>
          <w:sz w:val="24"/>
        </w:rPr>
        <w:t>根据《浙江省物业项目服务退出管理办法（试行）》的规定，应当在前期物业服务合同期限届满60日前，由业主大会或物业服务企业决定是否续约。</w:t>
      </w:r>
    </w:p>
    <w:p w14:paraId="45146EA8"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
          <w:bCs/>
          <w:color w:val="auto"/>
          <w:sz w:val="24"/>
        </w:rPr>
        <w:t>第三十六条</w:t>
      </w:r>
      <w:bookmarkStart w:id="57" w:name="OLE_LINK77"/>
      <w:bookmarkStart w:id="58" w:name="OLE_LINK76"/>
      <w:r>
        <w:rPr>
          <w:rFonts w:ascii="华文宋体" w:eastAsia="华文宋体" w:hAnsi="华文宋体" w:cs="华文宋体" w:hint="eastAsia"/>
          <w:b/>
          <w:bCs/>
          <w:color w:val="auto"/>
          <w:sz w:val="24"/>
        </w:rPr>
        <w:t xml:space="preserve"> </w:t>
      </w:r>
      <w:r>
        <w:rPr>
          <w:rFonts w:ascii="华文宋体" w:eastAsia="华文宋体" w:hAnsi="华文宋体" w:cs="华文宋体" w:hint="eastAsia"/>
          <w:color w:val="auto"/>
          <w:sz w:val="24"/>
        </w:rPr>
        <w:t>业主大会决定</w:t>
      </w:r>
      <w:proofErr w:type="gramStart"/>
      <w:r>
        <w:rPr>
          <w:rFonts w:ascii="华文宋体" w:eastAsia="华文宋体" w:hAnsi="华文宋体" w:cs="华文宋体" w:hint="eastAsia"/>
          <w:color w:val="auto"/>
          <w:sz w:val="24"/>
        </w:rPr>
        <w:t>不</w:t>
      </w:r>
      <w:proofErr w:type="gramEnd"/>
      <w:r>
        <w:rPr>
          <w:rFonts w:ascii="华文宋体" w:eastAsia="华文宋体" w:hAnsi="华文宋体" w:cs="华文宋体" w:hint="eastAsia"/>
          <w:color w:val="auto"/>
          <w:sz w:val="24"/>
        </w:rPr>
        <w:t>续聘乙方的，</w:t>
      </w:r>
      <w:bookmarkEnd w:id="57"/>
      <w:bookmarkEnd w:id="58"/>
      <w:r>
        <w:rPr>
          <w:rFonts w:ascii="华文宋体" w:eastAsia="华文宋体" w:hAnsi="华文宋体" w:cs="华文宋体" w:hint="eastAsia"/>
          <w:color w:val="auto"/>
          <w:sz w:val="24"/>
        </w:rPr>
        <w:t>本合同终止时，乙方应将物业管理用房、公共经营性收益余额、物业服务相关资料等及时移交给业主委员会或相关物业管理主管部门。</w:t>
      </w:r>
    </w:p>
    <w:p w14:paraId="3BE601F7" w14:textId="77777777" w:rsidR="00134127" w:rsidRDefault="0047027E">
      <w:pPr>
        <w:tabs>
          <w:tab w:val="left" w:pos="0"/>
        </w:tabs>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第三十七条 </w:t>
      </w:r>
      <w:r>
        <w:rPr>
          <w:rFonts w:ascii="华文宋体" w:eastAsia="华文宋体" w:hAnsi="华文宋体" w:cs="华文宋体" w:hint="eastAsia"/>
          <w:bCs/>
          <w:color w:val="auto"/>
          <w:sz w:val="24"/>
        </w:rPr>
        <w:t>本合同未尽事宜，双方另行协商。</w:t>
      </w:r>
    </w:p>
    <w:p w14:paraId="01E63FE5"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第三十八条 </w:t>
      </w:r>
      <w:r>
        <w:rPr>
          <w:rFonts w:ascii="华文宋体" w:eastAsia="华文宋体" w:hAnsi="华文宋体" w:cs="华文宋体" w:hint="eastAsia"/>
          <w:bCs/>
          <w:color w:val="auto"/>
          <w:sz w:val="24"/>
        </w:rPr>
        <w:t>本合同在履行中发生争议，由双方协商解决，协商不成，任何一方均可向项目所在地人民法院提起诉讼。</w:t>
      </w:r>
    </w:p>
    <w:p w14:paraId="792DDB87" w14:textId="57E9FC75"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第三十九条 </w:t>
      </w:r>
      <w:r>
        <w:rPr>
          <w:rFonts w:ascii="华文宋体" w:eastAsia="华文宋体" w:hAnsi="华文宋体" w:cs="华文宋体" w:hint="eastAsia"/>
          <w:bCs/>
          <w:color w:val="auto"/>
          <w:sz w:val="24"/>
        </w:rPr>
        <w:t>本合同加附件共</w:t>
      </w:r>
      <w:r>
        <w:rPr>
          <w:rFonts w:ascii="华文宋体" w:eastAsia="华文宋体" w:hAnsi="华文宋体" w:cs="华文宋体" w:hint="eastAsia"/>
          <w:bCs/>
          <w:color w:val="auto"/>
          <w:sz w:val="24"/>
          <w:u w:val="single"/>
        </w:rPr>
        <w:t xml:space="preserve">  </w:t>
      </w:r>
      <w:r w:rsidR="00C27C2A">
        <w:rPr>
          <w:rFonts w:ascii="华文宋体" w:eastAsia="华文宋体" w:hAnsi="华文宋体" w:cs="华文宋体"/>
          <w:bCs/>
          <w:color w:val="auto"/>
          <w:sz w:val="24"/>
          <w:u w:val="single"/>
        </w:rPr>
        <w:t>27</w:t>
      </w:r>
      <w:r>
        <w:rPr>
          <w:rFonts w:ascii="华文宋体" w:eastAsia="华文宋体" w:hAnsi="华文宋体" w:cs="华文宋体" w:hint="eastAsia"/>
          <w:bCs/>
          <w:color w:val="auto"/>
          <w:sz w:val="24"/>
          <w:u w:val="single"/>
        </w:rPr>
        <w:t xml:space="preserve"> </w:t>
      </w:r>
      <w:r>
        <w:rPr>
          <w:rFonts w:ascii="华文宋体" w:eastAsia="华文宋体" w:hAnsi="华文宋体" w:cs="华文宋体" w:hint="eastAsia"/>
          <w:bCs/>
          <w:color w:val="auto"/>
          <w:sz w:val="24"/>
        </w:rPr>
        <w:t>页，合同的附件为本合同不可分割的组成部分，与本合同具有同等法律效力。</w:t>
      </w:r>
    </w:p>
    <w:p w14:paraId="6F4BB1BE"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b/>
          <w:bCs/>
          <w:color w:val="auto"/>
          <w:sz w:val="24"/>
        </w:rPr>
        <w:t xml:space="preserve">第四十条 </w:t>
      </w:r>
      <w:r>
        <w:rPr>
          <w:rFonts w:ascii="华文宋体" w:eastAsia="华文宋体" w:hAnsi="华文宋体" w:cs="华文宋体" w:hint="eastAsia"/>
          <w:bCs/>
          <w:color w:val="auto"/>
          <w:sz w:val="24"/>
        </w:rPr>
        <w:t>本合同自双方签字、盖章之日起生效，一式</w:t>
      </w:r>
      <w:r>
        <w:rPr>
          <w:rFonts w:ascii="华文宋体" w:eastAsia="华文宋体" w:hAnsi="华文宋体" w:cs="华文宋体" w:hint="eastAsia"/>
          <w:bCs/>
          <w:color w:val="auto"/>
          <w:sz w:val="24"/>
          <w:u w:val="single"/>
        </w:rPr>
        <w:t xml:space="preserve">  </w:t>
      </w:r>
      <w:proofErr w:type="gramStart"/>
      <w:r>
        <w:rPr>
          <w:rFonts w:ascii="华文宋体" w:eastAsia="华文宋体" w:hAnsi="华文宋体" w:cs="华文宋体" w:hint="eastAsia"/>
          <w:bCs/>
          <w:color w:val="auto"/>
          <w:sz w:val="24"/>
          <w:u w:val="single"/>
        </w:rPr>
        <w:t>捌</w:t>
      </w:r>
      <w:proofErr w:type="gramEnd"/>
      <w:r>
        <w:rPr>
          <w:rFonts w:ascii="华文宋体" w:eastAsia="华文宋体" w:hAnsi="华文宋体" w:cs="华文宋体" w:hint="eastAsia"/>
          <w:bCs/>
          <w:color w:val="auto"/>
          <w:sz w:val="24"/>
          <w:u w:val="single"/>
        </w:rPr>
        <w:t xml:space="preserve">  </w:t>
      </w:r>
      <w:r>
        <w:rPr>
          <w:rFonts w:ascii="华文宋体" w:eastAsia="华文宋体" w:hAnsi="华文宋体" w:cs="华文宋体" w:hint="eastAsia"/>
          <w:bCs/>
          <w:color w:val="auto"/>
          <w:sz w:val="24"/>
        </w:rPr>
        <w:t>份，甲、乙双方各执叁份，报房地产行政主管部门和物价部门备案各</w:t>
      </w:r>
      <w:r>
        <w:rPr>
          <w:rFonts w:ascii="华文宋体" w:eastAsia="华文宋体" w:hAnsi="华文宋体" w:cs="华文宋体" w:hint="eastAsia"/>
          <w:color w:val="auto"/>
          <w:sz w:val="24"/>
          <w:u w:val="single"/>
        </w:rPr>
        <w:t xml:space="preserve"> 壹 </w:t>
      </w:r>
      <w:r>
        <w:rPr>
          <w:rFonts w:ascii="华文宋体" w:eastAsia="华文宋体" w:hAnsi="华文宋体" w:cs="华文宋体" w:hint="eastAsia"/>
          <w:bCs/>
          <w:color w:val="auto"/>
          <w:sz w:val="24"/>
        </w:rPr>
        <w:t>份，</w:t>
      </w:r>
      <w:r>
        <w:rPr>
          <w:rFonts w:ascii="华文宋体" w:eastAsia="华文宋体" w:hAnsi="华文宋体" w:cs="华文宋体" w:hint="eastAsia"/>
          <w:color w:val="auto"/>
          <w:sz w:val="24"/>
        </w:rPr>
        <w:t>具有同等法律效力</w:t>
      </w:r>
      <w:r>
        <w:rPr>
          <w:rFonts w:ascii="华文宋体" w:eastAsia="华文宋体" w:hAnsi="华文宋体" w:cs="华文宋体" w:hint="eastAsia"/>
          <w:bCs/>
          <w:color w:val="auto"/>
          <w:sz w:val="24"/>
        </w:rPr>
        <w:t>。</w:t>
      </w:r>
    </w:p>
    <w:p w14:paraId="45EEC5ED" w14:textId="77777777" w:rsidR="00134127" w:rsidRDefault="0047027E">
      <w:pPr>
        <w:spacing w:beforeLines="20" w:before="62" w:line="360" w:lineRule="auto"/>
        <w:rPr>
          <w:rFonts w:ascii="华文宋体" w:eastAsia="华文宋体" w:hAnsi="华文宋体" w:cs="华文宋体"/>
          <w:color w:val="auto"/>
          <w:sz w:val="24"/>
          <w:szCs w:val="32"/>
        </w:rPr>
      </w:pPr>
      <w:r>
        <w:rPr>
          <w:rFonts w:ascii="华文宋体" w:eastAsia="华文宋体" w:hAnsi="华文宋体" w:cs="华文宋体" w:hint="eastAsia"/>
          <w:color w:val="auto"/>
          <w:sz w:val="24"/>
          <w:szCs w:val="32"/>
        </w:rPr>
        <w:t>附件1：物业构成明细</w:t>
      </w:r>
    </w:p>
    <w:p w14:paraId="742BF155" w14:textId="77777777" w:rsidR="00134127" w:rsidRDefault="0047027E">
      <w:pPr>
        <w:spacing w:beforeLines="20" w:before="62" w:line="360" w:lineRule="auto"/>
        <w:rPr>
          <w:rFonts w:ascii="华文宋体" w:eastAsia="华文宋体" w:hAnsi="华文宋体" w:cs="华文宋体"/>
          <w:bCs/>
          <w:color w:val="auto"/>
          <w:sz w:val="24"/>
        </w:rPr>
      </w:pPr>
      <w:r>
        <w:rPr>
          <w:rFonts w:ascii="华文宋体" w:eastAsia="华文宋体" w:hAnsi="华文宋体" w:cs="华文宋体" w:hint="eastAsia"/>
          <w:color w:val="auto"/>
          <w:sz w:val="24"/>
          <w:szCs w:val="32"/>
        </w:rPr>
        <w:t>附件2：物业规划平面图</w:t>
      </w:r>
    </w:p>
    <w:p w14:paraId="54D63AB8" w14:textId="77777777" w:rsidR="00134127" w:rsidRDefault="0047027E">
      <w:pPr>
        <w:spacing w:beforeLines="20" w:before="62" w:line="360" w:lineRule="auto"/>
        <w:rPr>
          <w:rFonts w:ascii="华文宋体" w:eastAsia="华文宋体" w:hAnsi="华文宋体" w:cs="华文宋体"/>
          <w:color w:val="auto"/>
          <w:sz w:val="24"/>
        </w:rPr>
      </w:pPr>
      <w:r>
        <w:rPr>
          <w:rFonts w:ascii="华文宋体" w:eastAsia="华文宋体" w:hAnsi="华文宋体" w:cs="华文宋体" w:hint="eastAsia"/>
          <w:bCs/>
          <w:color w:val="auto"/>
          <w:sz w:val="24"/>
        </w:rPr>
        <w:t>附件3：</w:t>
      </w:r>
      <w:r>
        <w:rPr>
          <w:rFonts w:ascii="华文宋体" w:eastAsia="华文宋体" w:hAnsi="华文宋体" w:cs="华文宋体" w:hint="eastAsia"/>
          <w:color w:val="auto"/>
          <w:sz w:val="24"/>
        </w:rPr>
        <w:t>移交至物业公司的资料清单</w:t>
      </w:r>
    </w:p>
    <w:p w14:paraId="399793F7" w14:textId="77777777" w:rsidR="00134127" w:rsidRDefault="00134127">
      <w:pPr>
        <w:spacing w:line="360" w:lineRule="auto"/>
        <w:rPr>
          <w:rFonts w:ascii="华文宋体" w:eastAsia="华文宋体" w:hAnsi="华文宋体" w:cs="华文宋体"/>
          <w:color w:val="auto"/>
          <w:sz w:val="24"/>
        </w:rPr>
      </w:pPr>
    </w:p>
    <w:p w14:paraId="07142C85" w14:textId="77777777" w:rsidR="00134127" w:rsidRDefault="00134127">
      <w:pPr>
        <w:spacing w:line="360" w:lineRule="auto"/>
        <w:ind w:firstLine="0"/>
        <w:rPr>
          <w:rFonts w:ascii="华文宋体" w:eastAsia="华文宋体" w:hAnsi="华文宋体" w:cs="华文宋体"/>
          <w:color w:val="auto"/>
          <w:sz w:val="24"/>
        </w:rPr>
      </w:pPr>
    </w:p>
    <w:p w14:paraId="2BFCB03A"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lastRenderedPageBreak/>
        <w:t>甲方（签章）：                             乙方（签章）：</w:t>
      </w:r>
    </w:p>
    <w:p w14:paraId="1801669B"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代表：                                    代表：</w:t>
      </w:r>
    </w:p>
    <w:p w14:paraId="08CA115E" w14:textId="77777777" w:rsidR="00134127" w:rsidRDefault="0047027E">
      <w:pPr>
        <w:spacing w:line="360" w:lineRule="auto"/>
        <w:rPr>
          <w:rFonts w:ascii="华文宋体" w:eastAsia="华文宋体" w:hAnsi="华文宋体" w:cs="华文宋体"/>
          <w:color w:val="auto"/>
          <w:sz w:val="24"/>
        </w:rPr>
      </w:pPr>
      <w:r>
        <w:rPr>
          <w:rFonts w:ascii="华文宋体" w:eastAsia="华文宋体" w:hAnsi="华文宋体" w:cs="华文宋体" w:hint="eastAsia"/>
          <w:color w:val="auto"/>
          <w:sz w:val="24"/>
        </w:rPr>
        <w:t>签约地点：</w:t>
      </w:r>
    </w:p>
    <w:p w14:paraId="4B08FA72" w14:textId="77777777" w:rsidR="00134127" w:rsidRDefault="0047027E">
      <w:pPr>
        <w:spacing w:line="360" w:lineRule="auto"/>
        <w:ind w:firstLineChars="150" w:firstLine="360"/>
        <w:rPr>
          <w:rFonts w:ascii="华文宋体" w:eastAsia="华文宋体" w:hAnsi="华文宋体" w:cs="华文宋体"/>
          <w:color w:val="auto"/>
          <w:sz w:val="24"/>
        </w:rPr>
      </w:pPr>
      <w:r>
        <w:rPr>
          <w:rFonts w:ascii="华文宋体" w:eastAsia="华文宋体" w:hAnsi="华文宋体" w:cs="华文宋体" w:hint="eastAsia"/>
          <w:color w:val="auto"/>
          <w:sz w:val="24"/>
        </w:rPr>
        <w:t>年   月   日                                年   月   日</w:t>
      </w:r>
    </w:p>
    <w:p w14:paraId="327CC334" w14:textId="77777777" w:rsidR="00134127" w:rsidRDefault="00134127">
      <w:pPr>
        <w:spacing w:beforeLines="20" w:before="62" w:line="324" w:lineRule="auto"/>
        <w:rPr>
          <w:rFonts w:ascii="华文宋体" w:eastAsia="华文宋体" w:hAnsi="华文宋体" w:cs="华文宋体"/>
          <w:color w:val="auto"/>
          <w:sz w:val="24"/>
          <w:szCs w:val="32"/>
        </w:rPr>
      </w:pPr>
    </w:p>
    <w:p w14:paraId="775968EB" w14:textId="77777777" w:rsidR="00134127" w:rsidRDefault="00134127">
      <w:pPr>
        <w:pStyle w:val="a0"/>
        <w:rPr>
          <w:rFonts w:ascii="华文宋体" w:eastAsia="华文宋体" w:hAnsi="华文宋体" w:cs="华文宋体"/>
          <w:color w:val="auto"/>
          <w:szCs w:val="32"/>
        </w:rPr>
      </w:pPr>
    </w:p>
    <w:p w14:paraId="3C1B0711" w14:textId="27DB349A" w:rsidR="00134127" w:rsidRDefault="00134127">
      <w:pPr>
        <w:pStyle w:val="a0"/>
        <w:rPr>
          <w:rFonts w:ascii="华文宋体" w:eastAsia="华文宋体" w:hAnsi="华文宋体" w:cs="华文宋体"/>
          <w:color w:val="auto"/>
          <w:szCs w:val="32"/>
        </w:rPr>
      </w:pPr>
    </w:p>
    <w:p w14:paraId="1F7DCE1D" w14:textId="38590407" w:rsidR="00B174C0" w:rsidRDefault="00B174C0">
      <w:pPr>
        <w:pStyle w:val="a0"/>
        <w:rPr>
          <w:rFonts w:ascii="华文宋体" w:eastAsia="华文宋体" w:hAnsi="华文宋体" w:cs="华文宋体"/>
          <w:color w:val="auto"/>
          <w:szCs w:val="32"/>
        </w:rPr>
      </w:pPr>
    </w:p>
    <w:p w14:paraId="49FC640C" w14:textId="72970296" w:rsidR="00B174C0" w:rsidRDefault="00B174C0">
      <w:pPr>
        <w:pStyle w:val="a0"/>
        <w:rPr>
          <w:rFonts w:ascii="华文宋体" w:eastAsia="华文宋体" w:hAnsi="华文宋体" w:cs="华文宋体"/>
          <w:color w:val="auto"/>
          <w:szCs w:val="32"/>
        </w:rPr>
      </w:pPr>
    </w:p>
    <w:p w14:paraId="264B39B7" w14:textId="2EF1F9D3" w:rsidR="00B174C0" w:rsidRDefault="00B174C0">
      <w:pPr>
        <w:pStyle w:val="a0"/>
        <w:rPr>
          <w:rFonts w:ascii="华文宋体" w:eastAsia="华文宋体" w:hAnsi="华文宋体" w:cs="华文宋体"/>
          <w:color w:val="auto"/>
          <w:szCs w:val="32"/>
        </w:rPr>
      </w:pPr>
    </w:p>
    <w:p w14:paraId="1409CD0D" w14:textId="570C2471" w:rsidR="00B174C0" w:rsidRDefault="00B174C0">
      <w:pPr>
        <w:pStyle w:val="a0"/>
        <w:rPr>
          <w:rFonts w:ascii="华文宋体" w:eastAsia="华文宋体" w:hAnsi="华文宋体" w:cs="华文宋体"/>
          <w:color w:val="auto"/>
          <w:szCs w:val="32"/>
        </w:rPr>
      </w:pPr>
    </w:p>
    <w:p w14:paraId="73EAEF37" w14:textId="29A2302A" w:rsidR="00134127" w:rsidRDefault="00134127">
      <w:pPr>
        <w:pStyle w:val="a0"/>
        <w:rPr>
          <w:rFonts w:ascii="华文宋体" w:eastAsia="华文宋体" w:hAnsi="华文宋体" w:cs="华文宋体"/>
          <w:color w:val="auto"/>
          <w:szCs w:val="32"/>
        </w:rPr>
      </w:pPr>
    </w:p>
    <w:p w14:paraId="0658C236" w14:textId="77777777" w:rsidR="00B174C0" w:rsidRDefault="00B174C0" w:rsidP="00F34661">
      <w:pPr>
        <w:pStyle w:val="a0"/>
        <w:ind w:firstLine="0"/>
        <w:jc w:val="both"/>
        <w:rPr>
          <w:rFonts w:ascii="华文宋体" w:eastAsia="华文宋体" w:hAnsi="华文宋体" w:cs="华文宋体"/>
          <w:color w:val="auto"/>
          <w:szCs w:val="32"/>
        </w:rPr>
      </w:pPr>
    </w:p>
    <w:p w14:paraId="753CDA5A" w14:textId="77777777" w:rsidR="00F34661" w:rsidRDefault="00F34661">
      <w:pPr>
        <w:spacing w:beforeLines="20" w:before="62" w:line="324" w:lineRule="auto"/>
        <w:rPr>
          <w:rFonts w:ascii="华文宋体" w:eastAsia="华文宋体" w:hAnsi="华文宋体" w:cs="华文宋体"/>
          <w:color w:val="auto"/>
          <w:sz w:val="24"/>
          <w:szCs w:val="32"/>
        </w:rPr>
      </w:pPr>
    </w:p>
    <w:p w14:paraId="16E7FB3B" w14:textId="35A4256F" w:rsidR="00134127" w:rsidRDefault="0047027E">
      <w:pPr>
        <w:spacing w:beforeLines="20" w:before="62" w:line="324" w:lineRule="auto"/>
        <w:rPr>
          <w:rFonts w:ascii="华文宋体" w:eastAsia="华文宋体" w:hAnsi="华文宋体" w:cs="华文宋体"/>
          <w:color w:val="auto"/>
          <w:sz w:val="24"/>
          <w:szCs w:val="32"/>
        </w:rPr>
      </w:pPr>
      <w:r>
        <w:rPr>
          <w:rFonts w:ascii="华文宋体" w:eastAsia="华文宋体" w:hAnsi="华文宋体" w:cs="华文宋体" w:hint="eastAsia"/>
          <w:color w:val="auto"/>
          <w:sz w:val="24"/>
          <w:szCs w:val="32"/>
        </w:rPr>
        <w:lastRenderedPageBreak/>
        <w:t>附件一：</w:t>
      </w:r>
      <w:r w:rsidRPr="0060491F">
        <w:rPr>
          <w:rFonts w:ascii="华文宋体" w:eastAsia="华文宋体" w:hAnsi="华文宋体" w:cs="华文宋体" w:hint="eastAsia"/>
          <w:color w:val="auto"/>
          <w:sz w:val="24"/>
          <w:szCs w:val="32"/>
        </w:rPr>
        <w:t>物业构成明细</w:t>
      </w:r>
    </w:p>
    <w:p w14:paraId="51F4B781" w14:textId="5C5794D1"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一、物业名称：【</w:t>
      </w:r>
      <w:r w:rsidRPr="00533472">
        <w:rPr>
          <w:rFonts w:ascii="华文宋体" w:eastAsia="华文宋体" w:hAnsi="华文宋体" w:cs="华文宋体" w:hint="eastAsia"/>
          <w:bCs/>
          <w:color w:val="auto"/>
          <w:sz w:val="24"/>
        </w:rPr>
        <w:t>台州市椒江区葭沚街道现代大道北侧、学院路东侧地块</w:t>
      </w:r>
      <w:r w:rsidRPr="0060491F">
        <w:rPr>
          <w:rFonts w:ascii="华文宋体" w:eastAsia="华文宋体" w:hAnsi="华文宋体" w:cs="华文宋体" w:hint="eastAsia"/>
          <w:color w:val="auto"/>
          <w:sz w:val="24"/>
          <w:szCs w:val="32"/>
        </w:rPr>
        <w:t>】</w:t>
      </w:r>
    </w:p>
    <w:p w14:paraId="3430B757" w14:textId="0FCE0C0A"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二、物业类型：</w:t>
      </w:r>
      <w:r>
        <w:rPr>
          <w:rFonts w:ascii="华文宋体" w:eastAsia="华文宋体" w:hAnsi="华文宋体" w:cs="华文宋体" w:hint="eastAsia"/>
          <w:color w:val="auto"/>
          <w:sz w:val="24"/>
          <w:szCs w:val="32"/>
        </w:rPr>
        <w:t>住宅、</w:t>
      </w:r>
      <w:r w:rsidRPr="0060491F">
        <w:rPr>
          <w:rFonts w:ascii="华文宋体" w:eastAsia="华文宋体" w:hAnsi="华文宋体" w:cs="华文宋体" w:hint="eastAsia"/>
          <w:color w:val="auto"/>
          <w:sz w:val="24"/>
          <w:szCs w:val="32"/>
        </w:rPr>
        <w:t>商业、办公</w:t>
      </w:r>
    </w:p>
    <w:p w14:paraId="4BF65886" w14:textId="34433C9E"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三、物业</w:t>
      </w:r>
      <w:proofErr w:type="gramStart"/>
      <w:r w:rsidRPr="0060491F">
        <w:rPr>
          <w:rFonts w:ascii="华文宋体" w:eastAsia="华文宋体" w:hAnsi="华文宋体" w:cs="华文宋体" w:hint="eastAsia"/>
          <w:color w:val="auto"/>
          <w:sz w:val="24"/>
          <w:szCs w:val="32"/>
        </w:rPr>
        <w:t>座落</w:t>
      </w:r>
      <w:proofErr w:type="gramEnd"/>
      <w:r w:rsidRPr="0060491F">
        <w:rPr>
          <w:rFonts w:ascii="华文宋体" w:eastAsia="华文宋体" w:hAnsi="华文宋体" w:cs="华文宋体" w:hint="eastAsia"/>
          <w:color w:val="auto"/>
          <w:sz w:val="24"/>
          <w:szCs w:val="32"/>
        </w:rPr>
        <w:t>：</w:t>
      </w:r>
      <w:r w:rsidRPr="00533472">
        <w:rPr>
          <w:rFonts w:ascii="华文宋体" w:eastAsia="华文宋体" w:hAnsi="华文宋体" w:cs="华文宋体" w:hint="eastAsia"/>
          <w:bCs/>
          <w:color w:val="auto"/>
          <w:sz w:val="24"/>
        </w:rPr>
        <w:t>台州市椒江区</w:t>
      </w:r>
      <w:proofErr w:type="gramStart"/>
      <w:r w:rsidRPr="00533472">
        <w:rPr>
          <w:rFonts w:ascii="华文宋体" w:eastAsia="华文宋体" w:hAnsi="华文宋体" w:cs="华文宋体" w:hint="eastAsia"/>
          <w:bCs/>
          <w:color w:val="auto"/>
          <w:sz w:val="24"/>
        </w:rPr>
        <w:t>葭</w:t>
      </w:r>
      <w:proofErr w:type="gramEnd"/>
      <w:r w:rsidRPr="00533472">
        <w:rPr>
          <w:rFonts w:ascii="华文宋体" w:eastAsia="华文宋体" w:hAnsi="华文宋体" w:cs="华文宋体" w:hint="eastAsia"/>
          <w:bCs/>
          <w:color w:val="auto"/>
          <w:sz w:val="24"/>
        </w:rPr>
        <w:t>沚街道学院路东侧 ；</w:t>
      </w:r>
    </w:p>
    <w:p w14:paraId="44AEF74D" w14:textId="4A954F01"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四、开发建设单位：</w:t>
      </w:r>
      <w:r>
        <w:rPr>
          <w:rFonts w:ascii="华文宋体" w:eastAsia="华文宋体" w:hAnsi="华文宋体" w:cs="华文宋体" w:hint="eastAsia"/>
          <w:color w:val="auto"/>
          <w:sz w:val="24"/>
          <w:szCs w:val="32"/>
        </w:rPr>
        <w:t>台州锦官</w:t>
      </w:r>
      <w:r w:rsidRPr="0060491F">
        <w:rPr>
          <w:rFonts w:ascii="华文宋体" w:eastAsia="华文宋体" w:hAnsi="华文宋体" w:cs="华文宋体" w:hint="eastAsia"/>
          <w:color w:val="auto"/>
          <w:sz w:val="24"/>
          <w:szCs w:val="32"/>
        </w:rPr>
        <w:t xml:space="preserve">置业有限公司                           </w:t>
      </w:r>
    </w:p>
    <w:p w14:paraId="07523106" w14:textId="704BD879"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五、总建筑面积：</w:t>
      </w:r>
      <w:r w:rsidR="000179AC" w:rsidRPr="000179AC">
        <w:rPr>
          <w:rFonts w:ascii="华文宋体" w:eastAsia="华文宋体" w:hAnsi="华文宋体" w:cs="华文宋体"/>
          <w:bCs/>
          <w:color w:val="auto"/>
          <w:sz w:val="24"/>
        </w:rPr>
        <w:t>129945.48</w:t>
      </w:r>
      <w:r>
        <w:rPr>
          <w:rFonts w:ascii="华文宋体" w:eastAsia="华文宋体" w:hAnsi="华文宋体" w:cs="华文宋体" w:hint="eastAsia"/>
          <w:bCs/>
          <w:color w:val="auto"/>
          <w:sz w:val="24"/>
        </w:rPr>
        <w:t>平方米</w:t>
      </w:r>
      <w:r w:rsidRPr="0060491F">
        <w:rPr>
          <w:rFonts w:ascii="华文宋体" w:eastAsia="华文宋体" w:hAnsi="华文宋体" w:cs="华文宋体" w:hint="eastAsia"/>
          <w:color w:val="auto"/>
          <w:sz w:val="24"/>
          <w:szCs w:val="32"/>
        </w:rPr>
        <w:t>，其中：</w:t>
      </w:r>
    </w:p>
    <w:p w14:paraId="074ABA01" w14:textId="62570AEF" w:rsidR="0060491F" w:rsidRDefault="0060491F" w:rsidP="0060491F">
      <w:pPr>
        <w:rPr>
          <w:rFonts w:ascii="华文宋体" w:eastAsia="华文宋体" w:hAnsi="华文宋体" w:cs="华文宋体"/>
          <w:bCs/>
          <w:color w:val="auto"/>
          <w:sz w:val="24"/>
        </w:rPr>
      </w:pPr>
      <w:r w:rsidRPr="0060491F">
        <w:rPr>
          <w:rFonts w:ascii="华文宋体" w:eastAsia="华文宋体" w:hAnsi="华文宋体" w:cs="华文宋体"/>
          <w:color w:val="auto"/>
          <w:sz w:val="24"/>
          <w:szCs w:val="32"/>
        </w:rPr>
        <w:t>1</w:t>
      </w:r>
      <w:r w:rsidRPr="0060491F">
        <w:rPr>
          <w:rFonts w:ascii="华文宋体" w:eastAsia="华文宋体" w:hAnsi="华文宋体" w:cs="华文宋体" w:hint="eastAsia"/>
          <w:color w:val="auto"/>
          <w:sz w:val="24"/>
          <w:szCs w:val="32"/>
        </w:rPr>
        <w:t>、</w:t>
      </w:r>
      <w:r>
        <w:rPr>
          <w:rFonts w:ascii="华文宋体" w:eastAsia="华文宋体" w:hAnsi="华文宋体" w:cs="华文宋体" w:hint="eastAsia"/>
          <w:bCs/>
          <w:color w:val="auto"/>
          <w:sz w:val="24"/>
        </w:rPr>
        <w:t>住宅建筑面积</w:t>
      </w:r>
      <w:r>
        <w:rPr>
          <w:rFonts w:ascii="华文宋体" w:eastAsia="华文宋体" w:hAnsi="华文宋体" w:cs="华文宋体"/>
          <w:bCs/>
          <w:color w:val="auto"/>
          <w:sz w:val="24"/>
        </w:rPr>
        <w:t>66997.86</w:t>
      </w:r>
      <w:r>
        <w:rPr>
          <w:rFonts w:ascii="华文宋体" w:eastAsia="华文宋体" w:hAnsi="华文宋体" w:cs="华文宋体" w:hint="eastAsia"/>
          <w:bCs/>
          <w:color w:val="auto"/>
          <w:sz w:val="24"/>
        </w:rPr>
        <w:t>平方米，其中</w:t>
      </w:r>
      <w:r w:rsidRPr="00533472">
        <w:rPr>
          <w:rFonts w:ascii="华文宋体" w:eastAsia="华文宋体" w:hAnsi="华文宋体" w:cs="华文宋体" w:hint="eastAsia"/>
          <w:bCs/>
          <w:color w:val="auto"/>
          <w:sz w:val="24"/>
        </w:rPr>
        <w:t>高层住宅</w:t>
      </w:r>
      <w:r>
        <w:rPr>
          <w:rFonts w:ascii="华文宋体" w:eastAsia="华文宋体" w:hAnsi="华文宋体" w:cs="华文宋体"/>
          <w:bCs/>
          <w:color w:val="auto"/>
          <w:sz w:val="24"/>
        </w:rPr>
        <w:t>52867.14</w:t>
      </w:r>
      <w:r w:rsidRPr="00533472">
        <w:rPr>
          <w:rFonts w:ascii="华文宋体" w:eastAsia="华文宋体" w:hAnsi="华文宋体" w:cs="华文宋体" w:hint="eastAsia"/>
          <w:bCs/>
          <w:color w:val="auto"/>
          <w:sz w:val="24"/>
        </w:rPr>
        <w:t>平方米，</w:t>
      </w:r>
      <w:r>
        <w:rPr>
          <w:rFonts w:ascii="华文宋体" w:eastAsia="华文宋体" w:hAnsi="华文宋体" w:cs="华文宋体" w:hint="eastAsia"/>
          <w:bCs/>
          <w:color w:val="auto"/>
          <w:sz w:val="24"/>
        </w:rPr>
        <w:t>4#</w:t>
      </w:r>
      <w:proofErr w:type="gramStart"/>
      <w:r>
        <w:rPr>
          <w:rFonts w:ascii="华文宋体" w:eastAsia="华文宋体" w:hAnsi="华文宋体" w:cs="华文宋体" w:hint="eastAsia"/>
          <w:bCs/>
          <w:color w:val="auto"/>
          <w:sz w:val="24"/>
        </w:rPr>
        <w:t>楼人才房</w:t>
      </w:r>
      <w:proofErr w:type="gramEnd"/>
      <w:r>
        <w:rPr>
          <w:rFonts w:ascii="华文宋体" w:eastAsia="华文宋体" w:hAnsi="华文宋体" w:cs="华文宋体" w:hint="eastAsia"/>
          <w:bCs/>
          <w:color w:val="auto"/>
          <w:sz w:val="24"/>
        </w:rPr>
        <w:t>（回购房）1</w:t>
      </w:r>
      <w:r>
        <w:rPr>
          <w:rFonts w:ascii="华文宋体" w:eastAsia="华文宋体" w:hAnsi="华文宋体" w:cs="华文宋体"/>
          <w:bCs/>
          <w:color w:val="auto"/>
          <w:sz w:val="24"/>
        </w:rPr>
        <w:t>4130.72</w:t>
      </w:r>
      <w:r>
        <w:rPr>
          <w:rFonts w:ascii="华文宋体" w:eastAsia="华文宋体" w:hAnsi="华文宋体" w:cs="华文宋体" w:hint="eastAsia"/>
          <w:bCs/>
          <w:color w:val="auto"/>
          <w:sz w:val="24"/>
        </w:rPr>
        <w:t>平方米；</w:t>
      </w:r>
    </w:p>
    <w:p w14:paraId="65BD6F4C" w14:textId="77777777" w:rsidR="0060491F" w:rsidRDefault="0060491F" w:rsidP="0060491F">
      <w:pPr>
        <w:rPr>
          <w:rFonts w:ascii="华文宋体" w:eastAsia="华文宋体" w:hAnsi="华文宋体" w:cs="华文宋体"/>
          <w:bCs/>
          <w:color w:val="auto"/>
          <w:sz w:val="24"/>
        </w:rPr>
      </w:pPr>
      <w:r>
        <w:rPr>
          <w:rFonts w:ascii="华文宋体" w:eastAsia="华文宋体" w:hAnsi="华文宋体" w:cs="华文宋体"/>
          <w:bCs/>
          <w:color w:val="auto"/>
          <w:sz w:val="24"/>
        </w:rPr>
        <w:t>2</w:t>
      </w:r>
      <w:r>
        <w:rPr>
          <w:rFonts w:ascii="华文宋体" w:eastAsia="华文宋体" w:hAnsi="华文宋体" w:cs="华文宋体" w:hint="eastAsia"/>
          <w:bCs/>
          <w:color w:val="auto"/>
          <w:sz w:val="24"/>
        </w:rPr>
        <w:t>、商业建筑面积9</w:t>
      </w:r>
      <w:r>
        <w:rPr>
          <w:rFonts w:ascii="华文宋体" w:eastAsia="华文宋体" w:hAnsi="华文宋体" w:cs="华文宋体"/>
          <w:bCs/>
          <w:color w:val="auto"/>
          <w:sz w:val="24"/>
        </w:rPr>
        <w:t>032.87</w:t>
      </w:r>
      <w:r>
        <w:rPr>
          <w:rFonts w:ascii="华文宋体" w:eastAsia="华文宋体" w:hAnsi="华文宋体" w:cs="华文宋体" w:hint="eastAsia"/>
          <w:bCs/>
          <w:color w:val="auto"/>
          <w:sz w:val="24"/>
        </w:rPr>
        <w:t>平方米；</w:t>
      </w:r>
    </w:p>
    <w:p w14:paraId="36AB25F1" w14:textId="77777777" w:rsidR="0060491F" w:rsidRDefault="0060491F" w:rsidP="0060491F">
      <w:pPr>
        <w:rPr>
          <w:rFonts w:ascii="华文宋体" w:eastAsia="华文宋体" w:hAnsi="华文宋体" w:cs="华文宋体"/>
          <w:bCs/>
          <w:color w:val="auto"/>
          <w:sz w:val="24"/>
        </w:rPr>
      </w:pPr>
      <w:r>
        <w:rPr>
          <w:rFonts w:ascii="华文宋体" w:eastAsia="华文宋体" w:hAnsi="华文宋体" w:cs="华文宋体"/>
          <w:bCs/>
          <w:color w:val="auto"/>
          <w:sz w:val="24"/>
        </w:rPr>
        <w:t>3</w:t>
      </w:r>
      <w:r>
        <w:rPr>
          <w:rFonts w:ascii="华文宋体" w:eastAsia="华文宋体" w:hAnsi="华文宋体" w:cs="华文宋体" w:hint="eastAsia"/>
          <w:bCs/>
          <w:color w:val="auto"/>
          <w:sz w:val="24"/>
        </w:rPr>
        <w:t>、办公建筑面积2</w:t>
      </w:r>
      <w:r>
        <w:rPr>
          <w:rFonts w:ascii="华文宋体" w:eastAsia="华文宋体" w:hAnsi="华文宋体" w:cs="华文宋体"/>
          <w:bCs/>
          <w:color w:val="auto"/>
          <w:sz w:val="24"/>
        </w:rPr>
        <w:t>2217.39</w:t>
      </w:r>
      <w:r>
        <w:rPr>
          <w:rFonts w:ascii="华文宋体" w:eastAsia="华文宋体" w:hAnsi="华文宋体" w:cs="华文宋体" w:hint="eastAsia"/>
          <w:bCs/>
          <w:color w:val="auto"/>
          <w:sz w:val="24"/>
        </w:rPr>
        <w:t>平方米；</w:t>
      </w:r>
    </w:p>
    <w:p w14:paraId="3A9EE160" w14:textId="127F166C" w:rsidR="0060491F" w:rsidRPr="00533472" w:rsidRDefault="0060491F" w:rsidP="0060491F">
      <w:pPr>
        <w:rPr>
          <w:rFonts w:ascii="华文宋体" w:eastAsia="华文宋体" w:hAnsi="华文宋体" w:cs="华文宋体"/>
          <w:bCs/>
          <w:color w:val="auto"/>
          <w:sz w:val="24"/>
        </w:rPr>
      </w:pPr>
      <w:r>
        <w:rPr>
          <w:rFonts w:ascii="华文宋体" w:eastAsia="华文宋体" w:hAnsi="华文宋体" w:cs="华文宋体"/>
          <w:bCs/>
          <w:color w:val="auto"/>
          <w:sz w:val="24"/>
        </w:rPr>
        <w:t>4</w:t>
      </w:r>
      <w:r>
        <w:rPr>
          <w:rFonts w:ascii="华文宋体" w:eastAsia="华文宋体" w:hAnsi="华文宋体" w:cs="华文宋体" w:hint="eastAsia"/>
          <w:bCs/>
          <w:color w:val="auto"/>
          <w:sz w:val="24"/>
        </w:rPr>
        <w:t>、配套设施面积2</w:t>
      </w:r>
      <w:r>
        <w:rPr>
          <w:rFonts w:ascii="华文宋体" w:eastAsia="华文宋体" w:hAnsi="华文宋体" w:cs="华文宋体"/>
          <w:bCs/>
          <w:color w:val="auto"/>
          <w:sz w:val="24"/>
        </w:rPr>
        <w:t>422.53</w:t>
      </w:r>
      <w:r>
        <w:rPr>
          <w:rFonts w:ascii="华文宋体" w:eastAsia="华文宋体" w:hAnsi="华文宋体" w:cs="华文宋体" w:hint="eastAsia"/>
          <w:bCs/>
          <w:color w:val="auto"/>
          <w:sz w:val="24"/>
        </w:rPr>
        <w:t>平方米；</w:t>
      </w:r>
    </w:p>
    <w:p w14:paraId="7C38E88D" w14:textId="4306A872" w:rsidR="0060491F" w:rsidRDefault="0060491F" w:rsidP="0060491F">
      <w:pPr>
        <w:rPr>
          <w:rFonts w:ascii="华文宋体" w:eastAsia="华文宋体" w:hAnsi="华文宋体" w:cs="华文宋体"/>
          <w:bCs/>
          <w:color w:val="auto"/>
          <w:sz w:val="24"/>
        </w:rPr>
      </w:pPr>
      <w:r>
        <w:rPr>
          <w:rFonts w:ascii="华文宋体" w:eastAsia="华文宋体" w:hAnsi="华文宋体" w:cs="华文宋体"/>
          <w:bCs/>
          <w:color w:val="auto"/>
          <w:sz w:val="24"/>
        </w:rPr>
        <w:t>5</w:t>
      </w:r>
      <w:r>
        <w:rPr>
          <w:rFonts w:ascii="华文宋体" w:eastAsia="华文宋体" w:hAnsi="华文宋体" w:cs="华文宋体" w:hint="eastAsia"/>
          <w:bCs/>
          <w:color w:val="auto"/>
          <w:sz w:val="24"/>
        </w:rPr>
        <w:t>、</w:t>
      </w:r>
      <w:r w:rsidRPr="00533472">
        <w:rPr>
          <w:rFonts w:ascii="华文宋体" w:eastAsia="华文宋体" w:hAnsi="华文宋体" w:cs="华文宋体" w:hint="eastAsia"/>
          <w:bCs/>
          <w:color w:val="auto"/>
          <w:sz w:val="24"/>
        </w:rPr>
        <w:t>物业管理</w:t>
      </w:r>
      <w:r>
        <w:rPr>
          <w:rFonts w:ascii="华文宋体" w:eastAsia="华文宋体" w:hAnsi="华文宋体" w:cs="华文宋体" w:hint="eastAsia"/>
          <w:bCs/>
          <w:color w:val="auto"/>
          <w:sz w:val="24"/>
        </w:rPr>
        <w:t>办公</w:t>
      </w:r>
      <w:r w:rsidRPr="00533472">
        <w:rPr>
          <w:rFonts w:ascii="华文宋体" w:eastAsia="华文宋体" w:hAnsi="华文宋体" w:cs="华文宋体" w:hint="eastAsia"/>
          <w:bCs/>
          <w:color w:val="auto"/>
          <w:sz w:val="24"/>
        </w:rPr>
        <w:t xml:space="preserve">用房建筑面积 </w:t>
      </w:r>
      <w:r>
        <w:rPr>
          <w:rFonts w:ascii="华文宋体" w:eastAsia="华文宋体" w:hAnsi="华文宋体" w:cs="华文宋体"/>
          <w:bCs/>
          <w:color w:val="auto"/>
          <w:sz w:val="24"/>
        </w:rPr>
        <w:t>319.31</w:t>
      </w:r>
      <w:r w:rsidRPr="00533472">
        <w:rPr>
          <w:rFonts w:ascii="华文宋体" w:eastAsia="华文宋体" w:hAnsi="华文宋体" w:cs="华文宋体" w:hint="eastAsia"/>
          <w:bCs/>
          <w:color w:val="auto"/>
          <w:sz w:val="24"/>
        </w:rPr>
        <w:t xml:space="preserve"> 平方米</w:t>
      </w:r>
      <w:r>
        <w:rPr>
          <w:rFonts w:ascii="华文宋体" w:eastAsia="华文宋体" w:hAnsi="华文宋体" w:cs="华文宋体" w:hint="eastAsia"/>
          <w:bCs/>
          <w:color w:val="auto"/>
          <w:sz w:val="24"/>
        </w:rPr>
        <w:t>，</w:t>
      </w:r>
      <w:r w:rsidRPr="00533472">
        <w:rPr>
          <w:rFonts w:ascii="华文宋体" w:eastAsia="华文宋体" w:hAnsi="华文宋体" w:cs="华文宋体" w:hint="eastAsia"/>
          <w:bCs/>
          <w:color w:val="auto"/>
          <w:sz w:val="24"/>
        </w:rPr>
        <w:t>物业管理</w:t>
      </w:r>
      <w:r>
        <w:rPr>
          <w:rFonts w:ascii="华文宋体" w:eastAsia="华文宋体" w:hAnsi="华文宋体" w:cs="华文宋体" w:hint="eastAsia"/>
          <w:bCs/>
          <w:color w:val="auto"/>
          <w:sz w:val="24"/>
        </w:rPr>
        <w:t>经营</w:t>
      </w:r>
      <w:r w:rsidRPr="00533472">
        <w:rPr>
          <w:rFonts w:ascii="华文宋体" w:eastAsia="华文宋体" w:hAnsi="华文宋体" w:cs="华文宋体" w:hint="eastAsia"/>
          <w:bCs/>
          <w:color w:val="auto"/>
          <w:sz w:val="24"/>
        </w:rPr>
        <w:t xml:space="preserve">用房建筑面积 </w:t>
      </w:r>
      <w:r>
        <w:rPr>
          <w:rFonts w:ascii="华文宋体" w:eastAsia="华文宋体" w:hAnsi="华文宋体" w:cs="华文宋体"/>
          <w:bCs/>
          <w:color w:val="auto"/>
          <w:sz w:val="24"/>
        </w:rPr>
        <w:t>423.41</w:t>
      </w:r>
      <w:r w:rsidRPr="00533472">
        <w:rPr>
          <w:rFonts w:ascii="华文宋体" w:eastAsia="华文宋体" w:hAnsi="华文宋体" w:cs="华文宋体" w:hint="eastAsia"/>
          <w:bCs/>
          <w:color w:val="auto"/>
          <w:sz w:val="24"/>
        </w:rPr>
        <w:t>平方米。</w:t>
      </w:r>
    </w:p>
    <w:p w14:paraId="2E3E70C5" w14:textId="6B6A86B0" w:rsidR="0060491F" w:rsidRPr="002A281C" w:rsidRDefault="0060491F" w:rsidP="0060491F">
      <w:pPr>
        <w:rPr>
          <w:rFonts w:ascii="华文宋体" w:eastAsia="华文宋体" w:hAnsi="华文宋体" w:cs="华文宋体"/>
          <w:bCs/>
          <w:color w:val="auto"/>
          <w:sz w:val="24"/>
        </w:rPr>
      </w:pPr>
      <w:r>
        <w:rPr>
          <w:rFonts w:ascii="华文宋体" w:eastAsia="华文宋体" w:hAnsi="华文宋体" w:cs="华文宋体"/>
          <w:bCs/>
          <w:color w:val="auto"/>
          <w:sz w:val="24"/>
        </w:rPr>
        <w:t>6</w:t>
      </w:r>
      <w:r>
        <w:rPr>
          <w:rFonts w:ascii="华文宋体" w:eastAsia="华文宋体" w:hAnsi="华文宋体" w:cs="华文宋体" w:hint="eastAsia"/>
          <w:bCs/>
          <w:color w:val="auto"/>
          <w:sz w:val="24"/>
        </w:rPr>
        <w:t>、</w:t>
      </w:r>
      <w:r w:rsidRPr="00533472">
        <w:rPr>
          <w:rFonts w:ascii="华文宋体" w:eastAsia="华文宋体" w:hAnsi="华文宋体" w:cs="华文宋体" w:hint="eastAsia"/>
          <w:bCs/>
          <w:color w:val="auto"/>
          <w:sz w:val="24"/>
        </w:rPr>
        <w:t xml:space="preserve">地下总建筑面积 </w:t>
      </w:r>
      <w:r w:rsidR="000179AC" w:rsidRPr="000179AC">
        <w:rPr>
          <w:rFonts w:ascii="华文宋体" w:eastAsia="华文宋体" w:hAnsi="华文宋体" w:cs="华文宋体"/>
          <w:bCs/>
          <w:color w:val="auto"/>
          <w:sz w:val="24"/>
        </w:rPr>
        <w:t>28943.2</w:t>
      </w:r>
      <w:r w:rsidRPr="00533472">
        <w:rPr>
          <w:rFonts w:ascii="华文宋体" w:eastAsia="华文宋体" w:hAnsi="华文宋体" w:cs="华文宋体" w:hint="eastAsia"/>
          <w:bCs/>
          <w:color w:val="auto"/>
          <w:sz w:val="24"/>
        </w:rPr>
        <w:t>平方米</w:t>
      </w:r>
      <w:r>
        <w:rPr>
          <w:rFonts w:ascii="华文宋体" w:eastAsia="华文宋体" w:hAnsi="华文宋体" w:cs="华文宋体" w:hint="eastAsia"/>
          <w:bCs/>
          <w:color w:val="auto"/>
          <w:sz w:val="24"/>
        </w:rPr>
        <w:t>，</w:t>
      </w:r>
      <w:r w:rsidRPr="00533472">
        <w:rPr>
          <w:rFonts w:ascii="华文宋体" w:eastAsia="华文宋体" w:hAnsi="华文宋体" w:cs="华文宋体" w:hint="eastAsia"/>
          <w:bCs/>
          <w:color w:val="auto"/>
          <w:sz w:val="24"/>
        </w:rPr>
        <w:t>地下</w:t>
      </w:r>
      <w:r>
        <w:rPr>
          <w:rFonts w:ascii="华文宋体" w:eastAsia="华文宋体" w:hAnsi="华文宋体" w:cs="华文宋体" w:hint="eastAsia"/>
          <w:bCs/>
          <w:color w:val="auto"/>
          <w:sz w:val="24"/>
        </w:rPr>
        <w:t>机动车</w:t>
      </w:r>
      <w:r w:rsidRPr="00533472">
        <w:rPr>
          <w:rFonts w:ascii="华文宋体" w:eastAsia="华文宋体" w:hAnsi="华文宋体" w:cs="华文宋体" w:hint="eastAsia"/>
          <w:bCs/>
          <w:color w:val="auto"/>
          <w:sz w:val="24"/>
        </w:rPr>
        <w:t xml:space="preserve">车位 </w:t>
      </w:r>
      <w:r>
        <w:rPr>
          <w:rFonts w:ascii="华文宋体" w:eastAsia="华文宋体" w:hAnsi="华文宋体" w:cs="华文宋体"/>
          <w:bCs/>
          <w:color w:val="auto"/>
          <w:sz w:val="24"/>
        </w:rPr>
        <w:t>844</w:t>
      </w:r>
      <w:r w:rsidRPr="00533472">
        <w:rPr>
          <w:rFonts w:ascii="华文宋体" w:eastAsia="华文宋体" w:hAnsi="华文宋体" w:cs="华文宋体"/>
          <w:bCs/>
          <w:color w:val="auto"/>
          <w:sz w:val="24"/>
        </w:rPr>
        <w:t xml:space="preserve"> </w:t>
      </w:r>
      <w:r w:rsidRPr="00533472">
        <w:rPr>
          <w:rFonts w:ascii="华文宋体" w:eastAsia="华文宋体" w:hAnsi="华文宋体" w:cs="华文宋体" w:hint="eastAsia"/>
          <w:bCs/>
          <w:color w:val="auto"/>
          <w:sz w:val="24"/>
        </w:rPr>
        <w:t>个</w:t>
      </w:r>
    </w:p>
    <w:p w14:paraId="465C590F" w14:textId="4714BE2E"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六、容积率：</w:t>
      </w:r>
      <w:r>
        <w:rPr>
          <w:rFonts w:ascii="华文宋体" w:eastAsia="华文宋体" w:hAnsi="华文宋体" w:cs="华文宋体"/>
          <w:color w:val="auto"/>
          <w:sz w:val="24"/>
          <w:szCs w:val="32"/>
        </w:rPr>
        <w:t>2.6</w:t>
      </w:r>
    </w:p>
    <w:p w14:paraId="5FD17D59" w14:textId="6D422530"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七、绿地率：</w:t>
      </w:r>
      <w:r>
        <w:rPr>
          <w:rFonts w:ascii="华文宋体" w:eastAsia="华文宋体" w:hAnsi="华文宋体" w:cs="华文宋体" w:hint="eastAsia"/>
          <w:color w:val="auto"/>
          <w:sz w:val="24"/>
          <w:szCs w:val="32"/>
        </w:rPr>
        <w:t>2</w:t>
      </w:r>
      <w:r>
        <w:rPr>
          <w:rFonts w:ascii="华文宋体" w:eastAsia="华文宋体" w:hAnsi="华文宋体" w:cs="华文宋体"/>
          <w:color w:val="auto"/>
          <w:sz w:val="24"/>
          <w:szCs w:val="32"/>
        </w:rPr>
        <w:t>5%</w:t>
      </w:r>
    </w:p>
    <w:p w14:paraId="02C2A490" w14:textId="08EA09A2"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八、建筑密度：</w:t>
      </w:r>
      <w:r>
        <w:rPr>
          <w:rFonts w:ascii="华文宋体" w:eastAsia="华文宋体" w:hAnsi="华文宋体" w:cs="华文宋体" w:hint="eastAsia"/>
          <w:color w:val="auto"/>
          <w:sz w:val="24"/>
          <w:szCs w:val="32"/>
        </w:rPr>
        <w:t>2</w:t>
      </w:r>
      <w:r>
        <w:rPr>
          <w:rFonts w:ascii="华文宋体" w:eastAsia="华文宋体" w:hAnsi="华文宋体" w:cs="华文宋体"/>
          <w:color w:val="auto"/>
          <w:sz w:val="24"/>
          <w:szCs w:val="32"/>
        </w:rPr>
        <w:t>9.2</w:t>
      </w:r>
      <w:r w:rsidRPr="0060491F">
        <w:rPr>
          <w:rFonts w:ascii="华文宋体" w:eastAsia="华文宋体" w:hAnsi="华文宋体" w:cs="华文宋体" w:hint="eastAsia"/>
          <w:color w:val="auto"/>
          <w:sz w:val="24"/>
          <w:szCs w:val="32"/>
        </w:rPr>
        <w:t>%</w:t>
      </w:r>
    </w:p>
    <w:p w14:paraId="002FEB01" w14:textId="05D885B0"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九、规划设计建造机动车停车位9</w:t>
      </w:r>
      <w:r>
        <w:rPr>
          <w:rFonts w:ascii="华文宋体" w:eastAsia="华文宋体" w:hAnsi="华文宋体" w:cs="华文宋体"/>
          <w:color w:val="auto"/>
          <w:sz w:val="24"/>
          <w:szCs w:val="32"/>
        </w:rPr>
        <w:t>35</w:t>
      </w:r>
      <w:r w:rsidRPr="0060491F">
        <w:rPr>
          <w:rFonts w:ascii="华文宋体" w:eastAsia="华文宋体" w:hAnsi="华文宋体" w:cs="华文宋体" w:hint="eastAsia"/>
          <w:color w:val="auto"/>
          <w:sz w:val="24"/>
          <w:szCs w:val="32"/>
        </w:rPr>
        <w:t>个，其中：</w:t>
      </w:r>
    </w:p>
    <w:p w14:paraId="49572BCE" w14:textId="560BC26D"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1、地上室外停车位</w:t>
      </w:r>
      <w:r>
        <w:rPr>
          <w:rFonts w:ascii="华文宋体" w:eastAsia="华文宋体" w:hAnsi="华文宋体" w:cs="华文宋体"/>
          <w:color w:val="auto"/>
          <w:sz w:val="24"/>
          <w:szCs w:val="32"/>
        </w:rPr>
        <w:t>91个，包含公交车位</w:t>
      </w:r>
      <w:r>
        <w:rPr>
          <w:rFonts w:ascii="华文宋体" w:eastAsia="华文宋体" w:hAnsi="华文宋体" w:cs="华文宋体" w:hint="eastAsia"/>
          <w:color w:val="auto"/>
          <w:sz w:val="24"/>
          <w:szCs w:val="32"/>
        </w:rPr>
        <w:t>1</w:t>
      </w:r>
      <w:r>
        <w:rPr>
          <w:rFonts w:ascii="华文宋体" w:eastAsia="华文宋体" w:hAnsi="华文宋体" w:cs="华文宋体"/>
          <w:color w:val="auto"/>
          <w:sz w:val="24"/>
          <w:szCs w:val="32"/>
        </w:rPr>
        <w:t>0个</w:t>
      </w:r>
    </w:p>
    <w:p w14:paraId="30384F47" w14:textId="0EA51386"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2、地下停车位</w:t>
      </w:r>
      <w:r>
        <w:rPr>
          <w:rFonts w:ascii="华文宋体" w:eastAsia="华文宋体" w:hAnsi="华文宋体" w:cs="华文宋体"/>
          <w:color w:val="auto"/>
          <w:sz w:val="24"/>
          <w:szCs w:val="32"/>
        </w:rPr>
        <w:t>844个</w:t>
      </w:r>
    </w:p>
    <w:p w14:paraId="7B463161" w14:textId="7ABECBB3" w:rsidR="0060491F" w:rsidRPr="0060491F" w:rsidRDefault="0060491F" w:rsidP="0060491F">
      <w:pPr>
        <w:shd w:val="clear" w:color="auto" w:fill="FFFFFF"/>
        <w:spacing w:line="360" w:lineRule="auto"/>
        <w:ind w:firstLine="0"/>
        <w:jc w:val="left"/>
        <w:textAlignment w:val="auto"/>
        <w:rPr>
          <w:rFonts w:ascii="华文宋体" w:eastAsia="华文宋体" w:hAnsi="华文宋体" w:cs="华文宋体"/>
          <w:color w:val="auto"/>
          <w:sz w:val="24"/>
          <w:szCs w:val="32"/>
        </w:rPr>
      </w:pPr>
      <w:r w:rsidRPr="0060491F">
        <w:rPr>
          <w:rFonts w:ascii="华文宋体" w:eastAsia="华文宋体" w:hAnsi="华文宋体" w:cs="华文宋体" w:hint="eastAsia"/>
          <w:color w:val="auto"/>
          <w:sz w:val="24"/>
          <w:szCs w:val="32"/>
        </w:rPr>
        <w:t>十、规划设计建造非机动车停车位</w:t>
      </w:r>
      <w:r>
        <w:rPr>
          <w:rFonts w:ascii="华文宋体" w:eastAsia="华文宋体" w:hAnsi="华文宋体" w:cs="华文宋体"/>
          <w:color w:val="auto"/>
          <w:sz w:val="24"/>
          <w:szCs w:val="32"/>
        </w:rPr>
        <w:t>2042</w:t>
      </w:r>
      <w:r>
        <w:rPr>
          <w:rFonts w:ascii="华文宋体" w:eastAsia="华文宋体" w:hAnsi="华文宋体" w:cs="华文宋体" w:hint="eastAsia"/>
          <w:color w:val="auto"/>
          <w:sz w:val="24"/>
          <w:szCs w:val="32"/>
        </w:rPr>
        <w:t>个</w:t>
      </w:r>
      <w:r w:rsidRPr="0060491F">
        <w:rPr>
          <w:rFonts w:ascii="华文宋体" w:eastAsia="华文宋体" w:hAnsi="华文宋体" w:cs="华文宋体" w:hint="eastAsia"/>
          <w:color w:val="auto"/>
          <w:sz w:val="24"/>
          <w:szCs w:val="32"/>
        </w:rPr>
        <w:t>。</w:t>
      </w:r>
    </w:p>
    <w:p w14:paraId="4EE1473B" w14:textId="77777777" w:rsidR="0060491F" w:rsidRPr="0060491F" w:rsidRDefault="0060491F" w:rsidP="0060491F">
      <w:pPr>
        <w:shd w:val="clear" w:color="auto" w:fill="FFFFFF"/>
        <w:spacing w:line="360" w:lineRule="auto"/>
        <w:ind w:firstLine="0"/>
        <w:jc w:val="left"/>
        <w:textAlignment w:val="auto"/>
        <w:rPr>
          <w:rFonts w:ascii="微软雅黑" w:eastAsia="微软雅黑" w:hAnsi="微软雅黑" w:cs="宋体"/>
          <w:sz w:val="27"/>
          <w:szCs w:val="27"/>
        </w:rPr>
      </w:pPr>
      <w:r w:rsidRPr="0060491F">
        <w:rPr>
          <w:rFonts w:ascii="华文宋体" w:eastAsia="华文宋体" w:hAnsi="华文宋体" w:cs="华文宋体" w:hint="eastAsia"/>
          <w:color w:val="auto"/>
          <w:sz w:val="24"/>
          <w:szCs w:val="32"/>
        </w:rPr>
        <w:t>注：以上数据均以实际建成后的相关数据为准。</w:t>
      </w:r>
    </w:p>
    <w:p w14:paraId="3067456C" w14:textId="4848DF30" w:rsidR="00B70B02" w:rsidRDefault="00B70B02" w:rsidP="00B70B02">
      <w:pPr>
        <w:spacing w:beforeLines="20" w:before="62" w:line="324" w:lineRule="auto"/>
        <w:ind w:firstLine="0"/>
        <w:rPr>
          <w:rFonts w:ascii="华文宋体" w:eastAsia="华文宋体" w:hAnsi="华文宋体" w:cs="华文宋体"/>
          <w:color w:val="auto"/>
          <w:sz w:val="24"/>
          <w:szCs w:val="32"/>
        </w:rPr>
      </w:pPr>
      <w:r w:rsidRPr="00B70B02">
        <w:rPr>
          <w:noProof/>
        </w:rPr>
        <w:lastRenderedPageBreak/>
        <w:drawing>
          <wp:anchor distT="0" distB="0" distL="114300" distR="114300" simplePos="0" relativeHeight="251657216" behindDoc="0" locked="0" layoutInCell="1" allowOverlap="1" wp14:anchorId="0CF11149" wp14:editId="42E3B68E">
            <wp:simplePos x="0" y="0"/>
            <wp:positionH relativeFrom="column">
              <wp:posOffset>1483</wp:posOffset>
            </wp:positionH>
            <wp:positionV relativeFrom="paragraph">
              <wp:posOffset>803105</wp:posOffset>
            </wp:positionV>
            <wp:extent cx="5274310" cy="2872740"/>
            <wp:effectExtent l="0" t="0" r="2540"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72740"/>
                    </a:xfrm>
                    <a:prstGeom prst="rect">
                      <a:avLst/>
                    </a:prstGeom>
                    <a:noFill/>
                    <a:ln>
                      <a:noFill/>
                    </a:ln>
                  </pic:spPr>
                </pic:pic>
              </a:graphicData>
            </a:graphic>
          </wp:anchor>
        </w:drawing>
      </w:r>
      <w:r w:rsidR="0047027E">
        <w:rPr>
          <w:rFonts w:ascii="华文宋体" w:eastAsia="华文宋体" w:hAnsi="华文宋体" w:cs="华文宋体" w:hint="eastAsia"/>
          <w:color w:val="auto"/>
          <w:sz w:val="24"/>
          <w:szCs w:val="32"/>
        </w:rPr>
        <w:t>附</w:t>
      </w:r>
      <w:r w:rsidR="0047027E" w:rsidRPr="00B70B02">
        <w:rPr>
          <w:rFonts w:ascii="华文宋体" w:eastAsia="华文宋体" w:hAnsi="华文宋体" w:cs="华文宋体" w:hint="eastAsia"/>
          <w:color w:val="auto"/>
          <w:sz w:val="24"/>
          <w:szCs w:val="32"/>
        </w:rPr>
        <w:t>件二：物业规划平面图</w:t>
      </w:r>
    </w:p>
    <w:p w14:paraId="679A670F" w14:textId="313C452C" w:rsidR="00B70B02" w:rsidRDefault="00B70B02" w:rsidP="00B70B02">
      <w:pPr>
        <w:pStyle w:val="a0"/>
      </w:pPr>
    </w:p>
    <w:p w14:paraId="42251159" w14:textId="1FCFC5BD" w:rsidR="00B70B02" w:rsidRDefault="00B70B02" w:rsidP="00B70B02">
      <w:pPr>
        <w:pStyle w:val="a0"/>
      </w:pPr>
    </w:p>
    <w:p w14:paraId="00E1A574" w14:textId="6B94F2AF" w:rsidR="00B70B02" w:rsidRDefault="00B70B02" w:rsidP="00B70B02">
      <w:pPr>
        <w:pStyle w:val="a0"/>
      </w:pPr>
    </w:p>
    <w:p w14:paraId="4C2F0F79" w14:textId="0025E182" w:rsidR="00B70B02" w:rsidRPr="00B70B02" w:rsidRDefault="00B70B02" w:rsidP="00B70B02">
      <w:pPr>
        <w:pStyle w:val="a0"/>
      </w:pPr>
    </w:p>
    <w:p w14:paraId="62F2C612" w14:textId="77777777" w:rsidR="00134127" w:rsidRDefault="0047027E">
      <w:pPr>
        <w:pageBreakBefore/>
        <w:spacing w:line="360" w:lineRule="auto"/>
        <w:rPr>
          <w:rFonts w:ascii="华文宋体" w:eastAsia="华文宋体" w:hAnsi="华文宋体" w:cs="华文宋体"/>
          <w:b/>
          <w:bCs/>
          <w:color w:val="auto"/>
          <w:sz w:val="24"/>
        </w:rPr>
      </w:pPr>
      <w:r>
        <w:rPr>
          <w:rFonts w:ascii="华文宋体" w:eastAsia="华文宋体" w:hAnsi="华文宋体" w:cs="华文宋体" w:hint="eastAsia"/>
          <w:b/>
          <w:bCs/>
          <w:color w:val="auto"/>
          <w:sz w:val="24"/>
        </w:rPr>
        <w:lastRenderedPageBreak/>
        <w:t>附件三：</w:t>
      </w:r>
      <w:r>
        <w:rPr>
          <w:rFonts w:ascii="华文宋体" w:eastAsia="华文宋体" w:hAnsi="华文宋体" w:cs="华文宋体" w:hint="eastAsia"/>
          <w:b/>
          <w:color w:val="auto"/>
          <w:sz w:val="24"/>
        </w:rPr>
        <w:t>移交至物业公司的资料清单</w:t>
      </w:r>
    </w:p>
    <w:p w14:paraId="16A59CD9" w14:textId="77777777" w:rsidR="00134127" w:rsidRDefault="0047027E">
      <w:pPr>
        <w:spacing w:line="360" w:lineRule="auto"/>
        <w:ind w:firstLineChars="50" w:firstLine="105"/>
        <w:rPr>
          <w:rFonts w:ascii="华文宋体" w:eastAsia="华文宋体" w:hAnsi="华文宋体" w:cs="华文宋体"/>
          <w:color w:val="auto"/>
        </w:rPr>
      </w:pPr>
      <w:r>
        <w:rPr>
          <w:rFonts w:ascii="华文宋体" w:eastAsia="华文宋体" w:hAnsi="华文宋体" w:cs="华文宋体" w:hint="eastAsia"/>
          <w:color w:val="auto"/>
        </w:rPr>
        <w:t xml:space="preserve">招标人在房屋交付前一个月将上述资料移交物业服务公司 </w:t>
      </w:r>
    </w:p>
    <w:tbl>
      <w:tblPr>
        <w:tblW w:w="0" w:type="auto"/>
        <w:jc w:val="center"/>
        <w:tblLayout w:type="fixed"/>
        <w:tblLook w:val="04A0" w:firstRow="1" w:lastRow="0" w:firstColumn="1" w:lastColumn="0" w:noHBand="0" w:noVBand="1"/>
      </w:tblPr>
      <w:tblGrid>
        <w:gridCol w:w="996"/>
        <w:gridCol w:w="7647"/>
      </w:tblGrid>
      <w:tr w:rsidR="00134127" w14:paraId="661784C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A7EF16B" w14:textId="77777777" w:rsidR="00134127" w:rsidRDefault="0047027E">
            <w:pPr>
              <w:ind w:firstLineChars="100" w:firstLine="210"/>
              <w:rPr>
                <w:rFonts w:ascii="华文宋体" w:eastAsia="华文宋体" w:hAnsi="华文宋体" w:cs="华文宋体"/>
                <w:b/>
                <w:color w:val="auto"/>
                <w:szCs w:val="21"/>
              </w:rPr>
            </w:pPr>
            <w:r>
              <w:rPr>
                <w:rFonts w:ascii="华文宋体" w:eastAsia="华文宋体" w:hAnsi="华文宋体" w:cs="华文宋体" w:hint="eastAsia"/>
                <w:b/>
                <w:color w:val="auto"/>
                <w:szCs w:val="21"/>
              </w:rPr>
              <w:t>序号</w:t>
            </w:r>
          </w:p>
        </w:tc>
        <w:tc>
          <w:tcPr>
            <w:tcW w:w="7647" w:type="dxa"/>
            <w:tcBorders>
              <w:top w:val="single" w:sz="4" w:space="0" w:color="auto"/>
              <w:left w:val="single" w:sz="4" w:space="0" w:color="auto"/>
              <w:bottom w:val="single" w:sz="4" w:space="0" w:color="auto"/>
              <w:right w:val="single" w:sz="4" w:space="0" w:color="auto"/>
            </w:tcBorders>
            <w:vAlign w:val="center"/>
          </w:tcPr>
          <w:p w14:paraId="230085BE" w14:textId="77777777" w:rsidR="00134127" w:rsidRDefault="0047027E">
            <w:pPr>
              <w:ind w:left="196"/>
              <w:jc w:val="center"/>
              <w:rPr>
                <w:rFonts w:ascii="华文宋体" w:eastAsia="华文宋体" w:hAnsi="华文宋体" w:cs="华文宋体"/>
                <w:b/>
                <w:color w:val="auto"/>
                <w:szCs w:val="21"/>
              </w:rPr>
            </w:pPr>
            <w:r>
              <w:rPr>
                <w:rFonts w:ascii="华文宋体" w:eastAsia="华文宋体" w:hAnsi="华文宋体" w:cs="华文宋体" w:hint="eastAsia"/>
                <w:b/>
                <w:color w:val="auto"/>
                <w:szCs w:val="21"/>
              </w:rPr>
              <w:t>移交资料名称</w:t>
            </w:r>
          </w:p>
        </w:tc>
      </w:tr>
      <w:tr w:rsidR="00134127" w14:paraId="411BB5C5" w14:textId="77777777">
        <w:trPr>
          <w:trHeight w:val="340"/>
          <w:jc w:val="center"/>
        </w:trPr>
        <w:tc>
          <w:tcPr>
            <w:tcW w:w="8643" w:type="dxa"/>
            <w:gridSpan w:val="2"/>
            <w:tcBorders>
              <w:top w:val="single" w:sz="4" w:space="0" w:color="auto"/>
              <w:left w:val="single" w:sz="4" w:space="0" w:color="auto"/>
              <w:bottom w:val="single" w:sz="4" w:space="0" w:color="auto"/>
              <w:right w:val="single" w:sz="4" w:space="0" w:color="auto"/>
            </w:tcBorders>
            <w:vAlign w:val="center"/>
          </w:tcPr>
          <w:p w14:paraId="2F4D3CA1" w14:textId="77777777" w:rsidR="00134127" w:rsidRDefault="0047027E">
            <w:pPr>
              <w:rPr>
                <w:rFonts w:ascii="华文宋体" w:eastAsia="华文宋体" w:hAnsi="华文宋体" w:cs="华文宋体"/>
                <w:b/>
                <w:color w:val="auto"/>
                <w:szCs w:val="21"/>
              </w:rPr>
            </w:pPr>
            <w:r>
              <w:rPr>
                <w:rFonts w:ascii="华文宋体" w:eastAsia="华文宋体" w:hAnsi="华文宋体" w:cs="华文宋体" w:hint="eastAsia"/>
                <w:b/>
                <w:color w:val="auto"/>
                <w:szCs w:val="21"/>
              </w:rPr>
              <w:t>一、项目产权资料</w:t>
            </w:r>
            <w:r>
              <w:rPr>
                <w:rFonts w:ascii="华文宋体" w:eastAsia="华文宋体" w:hAnsi="华文宋体" w:cs="华文宋体" w:hint="eastAsia"/>
                <w:color w:val="auto"/>
                <w:szCs w:val="21"/>
              </w:rPr>
              <w:t xml:space="preserve"> </w:t>
            </w:r>
          </w:p>
        </w:tc>
      </w:tr>
      <w:tr w:rsidR="00134127" w14:paraId="5D047E6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F1912C4" w14:textId="77777777" w:rsidR="00134127" w:rsidRDefault="00134127">
            <w:pPr>
              <w:numPr>
                <w:ilvl w:val="0"/>
                <w:numId w:val="1"/>
              </w:numPr>
              <w:tabs>
                <w:tab w:val="clear" w:pos="780"/>
                <w:tab w:val="left" w:pos="179"/>
              </w:tabs>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FF1DEF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项目批准文件</w:t>
            </w:r>
          </w:p>
        </w:tc>
      </w:tr>
      <w:tr w:rsidR="00134127" w14:paraId="5167C45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07318BB"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A887E7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用地批准文件、用地红线图</w:t>
            </w:r>
          </w:p>
        </w:tc>
      </w:tr>
      <w:tr w:rsidR="00134127" w14:paraId="7A4C869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4E3164B"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6DAFDEE"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建筑规划许可证</w:t>
            </w:r>
          </w:p>
        </w:tc>
      </w:tr>
      <w:tr w:rsidR="00134127" w14:paraId="7C486AA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4D588EE"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EF3065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建筑开工许可证</w:t>
            </w:r>
          </w:p>
        </w:tc>
      </w:tr>
      <w:tr w:rsidR="00134127" w14:paraId="390EACA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12FE070"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4C1C77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建设工程规划验收合格证</w:t>
            </w:r>
          </w:p>
        </w:tc>
      </w:tr>
      <w:tr w:rsidR="00134127" w14:paraId="263FAF4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3014D88"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4081CA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建筑工程竣工验收质量认定书</w:t>
            </w:r>
          </w:p>
        </w:tc>
      </w:tr>
      <w:tr w:rsidR="00134127" w14:paraId="3DF44A5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434E0C8"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BA04142"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建筑设计防火审核意见书</w:t>
            </w:r>
          </w:p>
        </w:tc>
      </w:tr>
      <w:tr w:rsidR="00134127" w14:paraId="43945D1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FD4720C"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4282806"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建筑工程竣工消防审核意见书</w:t>
            </w:r>
          </w:p>
        </w:tc>
      </w:tr>
      <w:tr w:rsidR="00134127" w14:paraId="373994A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DC37526"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E72051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回迁安置资料</w:t>
            </w:r>
          </w:p>
        </w:tc>
      </w:tr>
      <w:tr w:rsidR="00134127" w14:paraId="40320C2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7098478"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32BBE59"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总平面布置竣工图（原件）</w:t>
            </w:r>
          </w:p>
        </w:tc>
      </w:tr>
      <w:tr w:rsidR="00134127" w14:paraId="50F5610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B087036"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DC59BC2"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测绘面积和房号确认清单</w:t>
            </w:r>
          </w:p>
        </w:tc>
      </w:tr>
      <w:tr w:rsidR="00134127" w14:paraId="0890161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0974332"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5F9BB37" w14:textId="77777777" w:rsidR="00134127" w:rsidRDefault="0047027E">
            <w:pPr>
              <w:rPr>
                <w:rFonts w:ascii="华文宋体" w:eastAsia="华文宋体" w:hAnsi="华文宋体" w:cs="华文宋体"/>
                <w:color w:val="auto"/>
                <w:szCs w:val="21"/>
              </w:rPr>
            </w:pPr>
            <w:proofErr w:type="gramStart"/>
            <w:r>
              <w:rPr>
                <w:rFonts w:ascii="华文宋体" w:eastAsia="华文宋体" w:hAnsi="华文宋体" w:cs="华文宋体" w:hint="eastAsia"/>
                <w:color w:val="auto"/>
                <w:szCs w:val="21"/>
              </w:rPr>
              <w:t>商辅面积</w:t>
            </w:r>
            <w:proofErr w:type="gramEnd"/>
            <w:r>
              <w:rPr>
                <w:rFonts w:ascii="华文宋体" w:eastAsia="华文宋体" w:hAnsi="华文宋体" w:cs="华文宋体" w:hint="eastAsia"/>
                <w:color w:val="auto"/>
                <w:szCs w:val="21"/>
              </w:rPr>
              <w:t>、图纸</w:t>
            </w:r>
          </w:p>
        </w:tc>
      </w:tr>
      <w:tr w:rsidR="00134127" w14:paraId="0C7DC0F6"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AACDDA8"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4C03352"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车位（库）面积/数量、图纸</w:t>
            </w:r>
          </w:p>
        </w:tc>
      </w:tr>
      <w:tr w:rsidR="00134127" w14:paraId="35BE1F1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F604DB2"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C91859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物管用房、物业经营用房和社区用房的位置、面积确认单（附图）</w:t>
            </w:r>
          </w:p>
        </w:tc>
      </w:tr>
      <w:tr w:rsidR="00134127" w14:paraId="7EEE72E6"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9BA674D" w14:textId="77777777" w:rsidR="00134127" w:rsidRDefault="00134127">
            <w:pPr>
              <w:numPr>
                <w:ilvl w:val="0"/>
                <w:numId w:val="1"/>
              </w:numPr>
              <w:jc w:val="left"/>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F19E18B"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标准地名牌使用证</w:t>
            </w:r>
          </w:p>
        </w:tc>
      </w:tr>
      <w:tr w:rsidR="00134127" w14:paraId="4937186E" w14:textId="77777777">
        <w:trPr>
          <w:trHeight w:val="340"/>
          <w:jc w:val="center"/>
        </w:trPr>
        <w:tc>
          <w:tcPr>
            <w:tcW w:w="8643" w:type="dxa"/>
            <w:gridSpan w:val="2"/>
            <w:tcBorders>
              <w:top w:val="single" w:sz="4" w:space="0" w:color="auto"/>
              <w:left w:val="single" w:sz="4" w:space="0" w:color="auto"/>
              <w:bottom w:val="single" w:sz="4" w:space="0" w:color="auto"/>
              <w:right w:val="single" w:sz="4" w:space="0" w:color="auto"/>
            </w:tcBorders>
            <w:vAlign w:val="center"/>
          </w:tcPr>
          <w:p w14:paraId="1CBAE6DB" w14:textId="77777777" w:rsidR="00134127" w:rsidRDefault="0047027E">
            <w:pPr>
              <w:rPr>
                <w:rFonts w:ascii="华文宋体" w:eastAsia="华文宋体" w:hAnsi="华文宋体" w:cs="华文宋体"/>
                <w:b/>
                <w:color w:val="auto"/>
                <w:szCs w:val="21"/>
                <w:shd w:val="pct10" w:color="auto" w:fill="FFFFFF"/>
              </w:rPr>
            </w:pPr>
            <w:r>
              <w:rPr>
                <w:rFonts w:ascii="华文宋体" w:eastAsia="华文宋体" w:hAnsi="华文宋体" w:cs="华文宋体" w:hint="eastAsia"/>
                <w:b/>
                <w:color w:val="auto"/>
                <w:szCs w:val="21"/>
              </w:rPr>
              <w:t xml:space="preserve">二、项目施工资料 </w:t>
            </w:r>
          </w:p>
        </w:tc>
      </w:tr>
      <w:tr w:rsidR="00134127" w14:paraId="5501316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1B108A1"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FA4EC11"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开、竣工报告</w:t>
            </w:r>
          </w:p>
        </w:tc>
      </w:tr>
      <w:tr w:rsidR="00134127" w14:paraId="3F2E3F3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9D00A9D"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D34019A"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隐蔽工程验收记录</w:t>
            </w:r>
          </w:p>
        </w:tc>
      </w:tr>
      <w:tr w:rsidR="00134127" w14:paraId="50447A6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C3D269B"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0FEF688"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地质勘探报告</w:t>
            </w:r>
          </w:p>
        </w:tc>
      </w:tr>
      <w:tr w:rsidR="00134127" w14:paraId="75112AA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E178CD7"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88302DA"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图纸会审纪要</w:t>
            </w:r>
          </w:p>
        </w:tc>
      </w:tr>
      <w:tr w:rsidR="00134127" w14:paraId="781E075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E9E311F"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5CF2DD5"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设计变更通知单</w:t>
            </w:r>
          </w:p>
        </w:tc>
      </w:tr>
      <w:tr w:rsidR="00134127" w14:paraId="509EE4B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30D6376"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3AD7644"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工程技术核定及质量事故处理单</w:t>
            </w:r>
          </w:p>
        </w:tc>
      </w:tr>
      <w:tr w:rsidR="00134127" w14:paraId="1551642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AB954C3"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2F5A896"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工程合同及工程预决算报告书</w:t>
            </w:r>
          </w:p>
        </w:tc>
      </w:tr>
      <w:tr w:rsidR="00134127" w14:paraId="3DF6066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E7AED19"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CE6D13D"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施工会议纪要</w:t>
            </w:r>
          </w:p>
        </w:tc>
      </w:tr>
      <w:tr w:rsidR="00134127" w14:paraId="01F3E6B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261416A"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81753BB"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沉降观测记录</w:t>
            </w:r>
          </w:p>
        </w:tc>
      </w:tr>
      <w:tr w:rsidR="00134127" w14:paraId="5ED80DA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4E662F5"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56F0323"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钢材水泥等主要材料质保单</w:t>
            </w:r>
          </w:p>
        </w:tc>
      </w:tr>
      <w:tr w:rsidR="00134127" w14:paraId="5A3A30D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1918ABE"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7845192"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新材料、构配件的鉴定合格单</w:t>
            </w:r>
          </w:p>
        </w:tc>
      </w:tr>
      <w:tr w:rsidR="00134127" w14:paraId="7EB0635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571A4E5"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3CF9C69"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砂浆、混凝土试压报告</w:t>
            </w:r>
          </w:p>
        </w:tc>
      </w:tr>
      <w:tr w:rsidR="00134127" w14:paraId="7189AF9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FDF58AB"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6597927"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消防管道冲洗、试压及闭水试验检验记录</w:t>
            </w:r>
          </w:p>
        </w:tc>
      </w:tr>
      <w:tr w:rsidR="00134127" w14:paraId="5247F5D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A235A87"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954B8F2"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给排水管道水压及闭水试验记录、给水管道的冲洗及消毒记录</w:t>
            </w:r>
          </w:p>
        </w:tc>
      </w:tr>
      <w:tr w:rsidR="00134127" w14:paraId="46F3209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DAE9EA8" w14:textId="77777777" w:rsidR="00134127" w:rsidRDefault="00134127">
            <w:pPr>
              <w:numPr>
                <w:ilvl w:val="0"/>
                <w:numId w:val="1"/>
              </w:numPr>
              <w:jc w:val="cente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F09684D" w14:textId="77777777" w:rsidR="00134127" w:rsidRDefault="0047027E">
            <w:pPr>
              <w:jc w:val="left"/>
              <w:rPr>
                <w:rFonts w:ascii="华文宋体" w:eastAsia="华文宋体" w:hAnsi="华文宋体" w:cs="华文宋体"/>
                <w:color w:val="auto"/>
                <w:szCs w:val="21"/>
              </w:rPr>
            </w:pPr>
            <w:r>
              <w:rPr>
                <w:rFonts w:ascii="华文宋体" w:eastAsia="华文宋体" w:hAnsi="华文宋体" w:cs="华文宋体" w:hint="eastAsia"/>
                <w:color w:val="auto"/>
                <w:szCs w:val="21"/>
              </w:rPr>
              <w:t>灌水、</w:t>
            </w:r>
            <w:proofErr w:type="gramStart"/>
            <w:r>
              <w:rPr>
                <w:rFonts w:ascii="华文宋体" w:eastAsia="华文宋体" w:hAnsi="华文宋体" w:cs="华文宋体" w:hint="eastAsia"/>
                <w:color w:val="auto"/>
                <w:szCs w:val="21"/>
              </w:rPr>
              <w:t>通球试验</w:t>
            </w:r>
            <w:proofErr w:type="gramEnd"/>
            <w:r>
              <w:rPr>
                <w:rFonts w:ascii="华文宋体" w:eastAsia="华文宋体" w:hAnsi="华文宋体" w:cs="华文宋体" w:hint="eastAsia"/>
                <w:color w:val="auto"/>
                <w:szCs w:val="21"/>
              </w:rPr>
              <w:t>等与物业管理有关的原始记录</w:t>
            </w:r>
          </w:p>
        </w:tc>
      </w:tr>
      <w:tr w:rsidR="00134127" w14:paraId="35087796" w14:textId="77777777">
        <w:trPr>
          <w:trHeight w:val="340"/>
          <w:jc w:val="center"/>
        </w:trPr>
        <w:tc>
          <w:tcPr>
            <w:tcW w:w="8643" w:type="dxa"/>
            <w:gridSpan w:val="2"/>
            <w:tcBorders>
              <w:top w:val="single" w:sz="4" w:space="0" w:color="auto"/>
              <w:left w:val="single" w:sz="4" w:space="0" w:color="auto"/>
              <w:bottom w:val="single" w:sz="4" w:space="0" w:color="auto"/>
              <w:right w:val="single" w:sz="4" w:space="0" w:color="auto"/>
            </w:tcBorders>
            <w:vAlign w:val="center"/>
          </w:tcPr>
          <w:p w14:paraId="78356FA1" w14:textId="77777777" w:rsidR="00134127" w:rsidRDefault="0047027E">
            <w:pPr>
              <w:rPr>
                <w:rFonts w:ascii="华文宋体" w:eastAsia="华文宋体" w:hAnsi="华文宋体" w:cs="华文宋体"/>
                <w:b/>
                <w:color w:val="auto"/>
                <w:szCs w:val="21"/>
              </w:rPr>
            </w:pPr>
            <w:r>
              <w:rPr>
                <w:rFonts w:ascii="华文宋体" w:eastAsia="华文宋体" w:hAnsi="华文宋体" w:cs="华文宋体" w:hint="eastAsia"/>
                <w:b/>
                <w:color w:val="auto"/>
                <w:szCs w:val="21"/>
              </w:rPr>
              <w:t>三、项目建筑竣工资料</w:t>
            </w:r>
          </w:p>
        </w:tc>
      </w:tr>
      <w:tr w:rsidR="00134127" w14:paraId="3A637A7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0E09853"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3407208"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建筑设计竣工图（原件）</w:t>
            </w:r>
          </w:p>
        </w:tc>
      </w:tr>
      <w:tr w:rsidR="00134127" w14:paraId="27386F7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55F0898"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9D97A5E"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结构设计竣工图（原件）</w:t>
            </w:r>
          </w:p>
        </w:tc>
      </w:tr>
      <w:tr w:rsidR="00134127" w14:paraId="7BDA2C66"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B192A3B"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F75F8E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电气设计竣工图（原件）</w:t>
            </w:r>
          </w:p>
        </w:tc>
      </w:tr>
      <w:tr w:rsidR="00134127" w14:paraId="01602D9A"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BE642A2"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B972B2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给排水设计竣工图（原件）</w:t>
            </w:r>
          </w:p>
        </w:tc>
      </w:tr>
      <w:tr w:rsidR="00134127" w14:paraId="1E93C10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1C20EA9"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CB95F8E"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通风设计竣工图（原件）</w:t>
            </w:r>
          </w:p>
        </w:tc>
      </w:tr>
      <w:tr w:rsidR="00134127" w14:paraId="4381B11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561C9F2"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38D0190"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弱电设计竣工图（原件）</w:t>
            </w:r>
          </w:p>
        </w:tc>
      </w:tr>
      <w:tr w:rsidR="00134127" w14:paraId="57D4A4C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17315D8"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719E78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消防设计竣工图（原件）</w:t>
            </w:r>
          </w:p>
        </w:tc>
      </w:tr>
      <w:tr w:rsidR="00134127" w14:paraId="079D594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3C3162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E34B8AB"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暖通设计竣工图（原件）</w:t>
            </w:r>
          </w:p>
        </w:tc>
      </w:tr>
      <w:tr w:rsidR="00134127" w14:paraId="3D40B94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A77CF5E"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15B0E4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中央空调设计竣工图（原件）</w:t>
            </w:r>
          </w:p>
        </w:tc>
      </w:tr>
      <w:tr w:rsidR="00134127" w14:paraId="7787786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710A4B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48B1A9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地下管线综合布置竣工图（原件）</w:t>
            </w:r>
          </w:p>
        </w:tc>
      </w:tr>
      <w:tr w:rsidR="00134127" w14:paraId="4CD5702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323030D"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138D87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其它项目竣工图（绿化、景观、二次装修等）（原件）</w:t>
            </w:r>
          </w:p>
        </w:tc>
      </w:tr>
      <w:tr w:rsidR="00134127" w14:paraId="785884A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33B511F"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5A3CF68"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排污许可证</w:t>
            </w:r>
          </w:p>
        </w:tc>
      </w:tr>
      <w:tr w:rsidR="00134127" w14:paraId="44CA0F6A"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6E5B329"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5172A99"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防雷测试报告</w:t>
            </w:r>
          </w:p>
        </w:tc>
      </w:tr>
      <w:tr w:rsidR="00134127" w14:paraId="6158DAE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6BE3B9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AFFC5E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供水合同、生活用水水质检验报告</w:t>
            </w:r>
          </w:p>
        </w:tc>
      </w:tr>
      <w:tr w:rsidR="00134127" w14:paraId="76CDC02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8D3C164"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EAEE681"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供电协议书、许可证</w:t>
            </w:r>
          </w:p>
        </w:tc>
      </w:tr>
      <w:tr w:rsidR="00134127" w14:paraId="73B0F47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E51511D"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0A1A12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供气协议书、许可证</w:t>
            </w:r>
          </w:p>
        </w:tc>
      </w:tr>
      <w:tr w:rsidR="00134127" w14:paraId="067E1CC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69E7C9F"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91FDD6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有线电视合格证、通讯设施合格证</w:t>
            </w:r>
          </w:p>
        </w:tc>
      </w:tr>
      <w:tr w:rsidR="00134127" w14:paraId="0779EDC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F23B087"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737EC89"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环卫、交警、人防、技防等部门验收合格证</w:t>
            </w:r>
          </w:p>
        </w:tc>
      </w:tr>
      <w:tr w:rsidR="00134127" w14:paraId="6215CE5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BA4CDDA"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C7A121E"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宽频介入协议</w:t>
            </w:r>
          </w:p>
        </w:tc>
      </w:tr>
      <w:tr w:rsidR="00134127" w14:paraId="16701A3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99A618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29B9A02"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有线电视及电话协议</w:t>
            </w:r>
          </w:p>
        </w:tc>
      </w:tr>
      <w:tr w:rsidR="00134127" w14:paraId="2DA0E2E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5AA818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936FD51"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通邮申报表</w:t>
            </w:r>
          </w:p>
        </w:tc>
      </w:tr>
      <w:tr w:rsidR="00134127" w14:paraId="3184EF30" w14:textId="77777777">
        <w:trPr>
          <w:trHeight w:val="340"/>
          <w:jc w:val="center"/>
        </w:trPr>
        <w:tc>
          <w:tcPr>
            <w:tcW w:w="8643" w:type="dxa"/>
            <w:gridSpan w:val="2"/>
            <w:tcBorders>
              <w:top w:val="single" w:sz="4" w:space="0" w:color="auto"/>
              <w:left w:val="single" w:sz="4" w:space="0" w:color="auto"/>
              <w:right w:val="single" w:sz="4" w:space="0" w:color="auto"/>
            </w:tcBorders>
            <w:vAlign w:val="center"/>
          </w:tcPr>
          <w:p w14:paraId="102D3633" w14:textId="77777777" w:rsidR="00134127" w:rsidRDefault="0047027E">
            <w:pPr>
              <w:rPr>
                <w:rFonts w:ascii="华文宋体" w:eastAsia="华文宋体" w:hAnsi="华文宋体" w:cs="华文宋体"/>
                <w:b/>
                <w:color w:val="auto"/>
                <w:szCs w:val="21"/>
              </w:rPr>
            </w:pPr>
            <w:r>
              <w:rPr>
                <w:rFonts w:ascii="华文宋体" w:eastAsia="华文宋体" w:hAnsi="华文宋体" w:cs="华文宋体" w:hint="eastAsia"/>
                <w:b/>
                <w:color w:val="auto"/>
                <w:szCs w:val="21"/>
              </w:rPr>
              <w:t>四、机电设备资料</w:t>
            </w:r>
          </w:p>
        </w:tc>
      </w:tr>
      <w:tr w:rsidR="00134127" w14:paraId="50A94F2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3D8C1CE"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D8FCC9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机电设备清单（台帐）</w:t>
            </w:r>
          </w:p>
        </w:tc>
      </w:tr>
      <w:tr w:rsidR="00134127" w14:paraId="63D4904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A4EFDF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370A77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机电设备保修起止日期、负责人电话一览表</w:t>
            </w:r>
          </w:p>
        </w:tc>
      </w:tr>
      <w:tr w:rsidR="00134127" w14:paraId="5AC45BE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CB0327C"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E8DA37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电梯/扶梯设备购买安装合同</w:t>
            </w:r>
          </w:p>
        </w:tc>
      </w:tr>
      <w:tr w:rsidR="00134127" w14:paraId="26E8140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A0680B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683BCA0"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电梯/扶梯制造、安装单位、维护单位资料</w:t>
            </w:r>
          </w:p>
        </w:tc>
      </w:tr>
      <w:tr w:rsidR="00134127" w14:paraId="51DE032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0560CF7"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03C3C30" w14:textId="77777777" w:rsidR="00134127" w:rsidRDefault="0047027E">
            <w:pPr>
              <w:ind w:right="-108"/>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电梯/扶梯设备参数（型号、数量、额定载重、额定速度、乘客数、行程、层站数、轿厢及对重的质量、机器编号等）（原件）</w:t>
            </w:r>
          </w:p>
        </w:tc>
      </w:tr>
      <w:tr w:rsidR="00134127" w14:paraId="7E2CE8B2"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D2D04C1"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31C426B"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电梯/扶梯随机资料（安装使用说明书、维护保养手册、电梯机房井道布置图、产品合格证、随机配件清单、主要配件资料等）（原件）</w:t>
            </w:r>
          </w:p>
        </w:tc>
      </w:tr>
      <w:tr w:rsidR="00134127" w14:paraId="5B359B56"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BE7EF19"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BCC646E"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电梯/扶梯设备安装调试记录（原件）</w:t>
            </w:r>
          </w:p>
        </w:tc>
      </w:tr>
      <w:tr w:rsidR="00134127" w14:paraId="1E503D7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295281B"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F3062E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电梯/扶梯设备检验记录（原件）</w:t>
            </w:r>
          </w:p>
        </w:tc>
      </w:tr>
      <w:tr w:rsidR="00134127" w14:paraId="76E34F7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7530BD9"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7FA42D9"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电梯/扶梯检验合格证（原件）、限速器检验合格证（原件）、</w:t>
            </w:r>
            <w:r>
              <w:rPr>
                <w:rFonts w:ascii="华文宋体" w:eastAsia="华文宋体" w:hAnsi="华文宋体" w:cs="华文宋体" w:hint="eastAsia"/>
                <w:color w:val="auto"/>
              </w:rPr>
              <w:t>《特种设备使用登记表》</w:t>
            </w:r>
          </w:p>
        </w:tc>
      </w:tr>
      <w:tr w:rsidR="00134127" w14:paraId="5600ADE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96C001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F4B477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消防设备购买安装合同</w:t>
            </w:r>
          </w:p>
        </w:tc>
      </w:tr>
      <w:tr w:rsidR="00134127" w14:paraId="0516F56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31BD69F"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E0586F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消防设备制造、安装单位、维护单位资料</w:t>
            </w:r>
          </w:p>
        </w:tc>
      </w:tr>
      <w:tr w:rsidR="00134127" w14:paraId="649F2F1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CD1B4E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414FF9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消防编码地址对照表、联动逻辑关系表</w:t>
            </w:r>
          </w:p>
        </w:tc>
      </w:tr>
      <w:tr w:rsidR="00134127" w14:paraId="28F013F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9DF0F6D"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D5FA2A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消防设备随机资料（安装使用说明书、维护保养手册、产品合格证、随机配件清单、主要配件资料等）（原件）</w:t>
            </w:r>
          </w:p>
        </w:tc>
      </w:tr>
      <w:tr w:rsidR="00134127" w14:paraId="1FA5823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D3B047C"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C27D865"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消防设备、系统调试运行检验记录</w:t>
            </w:r>
          </w:p>
        </w:tc>
      </w:tr>
      <w:tr w:rsidR="00134127" w14:paraId="5BA4EB2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B825F90"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398E56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设备产品合格证、使用维护说明书</w:t>
            </w:r>
          </w:p>
        </w:tc>
      </w:tr>
      <w:tr w:rsidR="00134127" w14:paraId="28F3CB9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0DDBEA9"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5E83987"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机房布置图、报警地址编码表</w:t>
            </w:r>
          </w:p>
        </w:tc>
      </w:tr>
      <w:tr w:rsidR="00134127" w14:paraId="61C9F1AD" w14:textId="77777777">
        <w:trPr>
          <w:trHeight w:val="348"/>
          <w:jc w:val="center"/>
        </w:trPr>
        <w:tc>
          <w:tcPr>
            <w:tcW w:w="996" w:type="dxa"/>
            <w:tcBorders>
              <w:top w:val="single" w:sz="4" w:space="0" w:color="auto"/>
              <w:left w:val="single" w:sz="4" w:space="0" w:color="auto"/>
              <w:bottom w:val="single" w:sz="4" w:space="0" w:color="auto"/>
              <w:right w:val="single" w:sz="4" w:space="0" w:color="auto"/>
            </w:tcBorders>
            <w:vAlign w:val="center"/>
          </w:tcPr>
          <w:p w14:paraId="2BD6D1CD"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B3B6CC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监控设备、系统调试资料</w:t>
            </w:r>
          </w:p>
        </w:tc>
      </w:tr>
      <w:tr w:rsidR="00134127" w14:paraId="37370CC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B4967C5"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A1EB5F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风机出厂合格证及随机资料</w:t>
            </w:r>
          </w:p>
        </w:tc>
      </w:tr>
      <w:tr w:rsidR="00134127" w14:paraId="5661B9D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5F1546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63EE847"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风机设备、系统调试资料</w:t>
            </w:r>
          </w:p>
        </w:tc>
      </w:tr>
      <w:tr w:rsidR="00134127" w14:paraId="5F3577EE" w14:textId="77777777">
        <w:trPr>
          <w:trHeight w:val="204"/>
          <w:jc w:val="center"/>
        </w:trPr>
        <w:tc>
          <w:tcPr>
            <w:tcW w:w="996" w:type="dxa"/>
            <w:tcBorders>
              <w:top w:val="single" w:sz="4" w:space="0" w:color="auto"/>
              <w:left w:val="single" w:sz="4" w:space="0" w:color="auto"/>
              <w:bottom w:val="single" w:sz="4" w:space="0" w:color="auto"/>
              <w:right w:val="single" w:sz="4" w:space="0" w:color="auto"/>
            </w:tcBorders>
            <w:vAlign w:val="center"/>
          </w:tcPr>
          <w:p w14:paraId="7E245DD3"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430623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供电设备购买、安装合同</w:t>
            </w:r>
          </w:p>
        </w:tc>
      </w:tr>
      <w:tr w:rsidR="00134127" w14:paraId="55631CD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146C107"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267DBA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供电系统设备制造、安装单位、维护单位资料</w:t>
            </w:r>
          </w:p>
        </w:tc>
      </w:tr>
      <w:tr w:rsidR="00134127" w14:paraId="34DD9E2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65554C4"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2A1D10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高低压配电柜、变压器、直流控制屏等设备参数（型号、数量、重量、额定电压、电流、频率等）（原件）</w:t>
            </w:r>
          </w:p>
        </w:tc>
      </w:tr>
      <w:tr w:rsidR="00134127" w14:paraId="120FB13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5088A52"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3AF2AF5"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高低压配电柜、变压器、直流控制屏、发电机等设备随机资料（安装使用说明书、技术图纸、机房布置图、产品合格证、安装配件清单等）（原件）</w:t>
            </w:r>
          </w:p>
        </w:tc>
      </w:tr>
      <w:tr w:rsidR="00134127" w14:paraId="2C646EC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F0DD434"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092D78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供电系统主要配件资料（生产单位、技术参数、说明书、产品合格证等）</w:t>
            </w:r>
          </w:p>
        </w:tc>
      </w:tr>
      <w:tr w:rsidR="00134127" w14:paraId="158119F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3FA9C5D"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04D6DFB"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配电箱、电缆、插接母线、电表等资料（生产单位、技术参数、说明书、检测报告、产品合格证等）（原件）</w:t>
            </w:r>
          </w:p>
        </w:tc>
      </w:tr>
      <w:tr w:rsidR="00134127" w14:paraId="49CEE6A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4CED6A7"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E0D930B"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供电系统试运行检验记录（原件）</w:t>
            </w:r>
          </w:p>
        </w:tc>
      </w:tr>
      <w:tr w:rsidR="00134127" w14:paraId="699D2EA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174B1AD" w14:textId="77777777" w:rsidR="00134127" w:rsidRDefault="00134127">
            <w:pPr>
              <w:numPr>
                <w:ilvl w:val="0"/>
                <w:numId w:val="1"/>
              </w:numPr>
              <w:wordWrap w:val="0"/>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4D0F51E" w14:textId="77777777" w:rsidR="00134127" w:rsidRDefault="0047027E">
            <w:pPr>
              <w:wordWrap w:val="0"/>
              <w:rPr>
                <w:rFonts w:ascii="华文宋体" w:eastAsia="华文宋体" w:hAnsi="华文宋体" w:cs="华文宋体"/>
                <w:color w:val="auto"/>
                <w:szCs w:val="21"/>
              </w:rPr>
            </w:pPr>
            <w:r>
              <w:rPr>
                <w:rFonts w:ascii="华文宋体" w:eastAsia="华文宋体" w:hAnsi="华文宋体" w:cs="华文宋体" w:hint="eastAsia"/>
                <w:color w:val="auto"/>
                <w:szCs w:val="21"/>
              </w:rPr>
              <w:t>灯具、末端用电器具清单及相关资料（生产单位、技术参数、</w:t>
            </w:r>
          </w:p>
          <w:p w14:paraId="2F584D60" w14:textId="77777777" w:rsidR="00134127" w:rsidRDefault="0047027E">
            <w:pPr>
              <w:wordWrap w:val="0"/>
              <w:rPr>
                <w:rFonts w:ascii="华文宋体" w:eastAsia="华文宋体" w:hAnsi="华文宋体" w:cs="华文宋体"/>
                <w:color w:val="auto"/>
                <w:szCs w:val="21"/>
              </w:rPr>
            </w:pPr>
            <w:r>
              <w:rPr>
                <w:rFonts w:ascii="华文宋体" w:eastAsia="华文宋体" w:hAnsi="华文宋体" w:cs="华文宋体" w:hint="eastAsia"/>
                <w:color w:val="auto"/>
                <w:szCs w:val="21"/>
              </w:rPr>
              <w:t>说明书、产品合格证等）（原件）</w:t>
            </w:r>
          </w:p>
        </w:tc>
      </w:tr>
      <w:tr w:rsidR="00134127" w14:paraId="659AB59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E144B4F"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B99F2D5"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配套装置、仪表、电度表资料（检验记录、测试报告、原始</w:t>
            </w:r>
          </w:p>
          <w:p w14:paraId="5C05CD1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数据记录等）</w:t>
            </w:r>
          </w:p>
        </w:tc>
      </w:tr>
      <w:tr w:rsidR="00134127" w14:paraId="28C0302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B3441F5"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ED33C62"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给排水系统设备购买、安装合同</w:t>
            </w:r>
          </w:p>
        </w:tc>
      </w:tr>
      <w:tr w:rsidR="00134127" w14:paraId="325E29E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003222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341120C"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给排水系统设备制造、安装单位、维护单位资料</w:t>
            </w:r>
          </w:p>
        </w:tc>
      </w:tr>
      <w:tr w:rsidR="00134127" w14:paraId="70AAB39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17A711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1504D1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各类水泵的配套设备参数（型号、额定电压、扬程、编号等）（原件）</w:t>
            </w:r>
          </w:p>
        </w:tc>
      </w:tr>
      <w:tr w:rsidR="00134127" w14:paraId="1E2B8AF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FB78256"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E101428"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给排水设备随机资料（安装使用说明书、维护保养手册、</w:t>
            </w:r>
          </w:p>
          <w:p w14:paraId="69E2001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机房布置图、产品合格证、随机配件清单、主要配件资料等）（原件）</w:t>
            </w:r>
          </w:p>
        </w:tc>
      </w:tr>
      <w:tr w:rsidR="00134127" w14:paraId="6BDA872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77E05B0"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8ACE504"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给排水设备运行检验记录</w:t>
            </w:r>
          </w:p>
        </w:tc>
      </w:tr>
      <w:tr w:rsidR="00134127" w14:paraId="38ADC44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97F753A" w14:textId="77777777" w:rsidR="00134127" w:rsidRDefault="00134127">
            <w:pPr>
              <w:numPr>
                <w:ilvl w:val="0"/>
                <w:numId w:val="1"/>
              </w:numPr>
              <w:wordWrap w:val="0"/>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9C1035E" w14:textId="77777777" w:rsidR="00134127" w:rsidRDefault="0047027E">
            <w:pPr>
              <w:wordWrap w:val="0"/>
              <w:rPr>
                <w:rFonts w:ascii="华文宋体" w:eastAsia="华文宋体" w:hAnsi="华文宋体" w:cs="华文宋体"/>
                <w:color w:val="auto"/>
                <w:szCs w:val="21"/>
              </w:rPr>
            </w:pPr>
            <w:r>
              <w:rPr>
                <w:rFonts w:ascii="华文宋体" w:eastAsia="华文宋体" w:hAnsi="华文宋体" w:cs="华文宋体" w:hint="eastAsia"/>
                <w:color w:val="auto"/>
                <w:szCs w:val="21"/>
              </w:rPr>
              <w:t>给排水配套装置、仪表、水表资料（检验记录、测试报告、</w:t>
            </w:r>
          </w:p>
          <w:p w14:paraId="2CAB0A10" w14:textId="77777777" w:rsidR="00134127" w:rsidRDefault="0047027E">
            <w:pPr>
              <w:wordWrap w:val="0"/>
              <w:rPr>
                <w:rFonts w:ascii="华文宋体" w:eastAsia="华文宋体" w:hAnsi="华文宋体" w:cs="华文宋体"/>
                <w:color w:val="auto"/>
                <w:szCs w:val="21"/>
              </w:rPr>
            </w:pPr>
            <w:r>
              <w:rPr>
                <w:rFonts w:ascii="华文宋体" w:eastAsia="华文宋体" w:hAnsi="华文宋体" w:cs="华文宋体" w:hint="eastAsia"/>
                <w:color w:val="auto"/>
                <w:szCs w:val="21"/>
              </w:rPr>
              <w:t>原始数据记录等）</w:t>
            </w:r>
          </w:p>
        </w:tc>
      </w:tr>
      <w:tr w:rsidR="00134127" w14:paraId="0DA74C7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D4FC808"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8B9DED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水、暖、卫生器具检验合格证书及相关资料</w:t>
            </w:r>
          </w:p>
        </w:tc>
      </w:tr>
      <w:tr w:rsidR="00134127" w14:paraId="45B53F1A"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62CD056"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041570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车辆管理设备使用说明书、安装、调试资料</w:t>
            </w:r>
          </w:p>
        </w:tc>
      </w:tr>
      <w:tr w:rsidR="00134127" w14:paraId="125793E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54296D2"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76A0CFFA"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弱电系统设备购买、安装合同</w:t>
            </w:r>
          </w:p>
        </w:tc>
      </w:tr>
      <w:tr w:rsidR="00134127" w14:paraId="4CB9D1E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4D28001"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A8573D6"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弱电系统设备制造、安装单位、维护单位资料</w:t>
            </w:r>
          </w:p>
        </w:tc>
      </w:tr>
      <w:tr w:rsidR="00134127" w14:paraId="78BC154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FB659BF" w14:textId="77777777" w:rsidR="00134127" w:rsidRDefault="00134127">
            <w:pPr>
              <w:numPr>
                <w:ilvl w:val="0"/>
                <w:numId w:val="1"/>
              </w:numPr>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19DAB28"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弱电系统设备参数（系统、型号、规格、数量）（原件）</w:t>
            </w:r>
          </w:p>
        </w:tc>
      </w:tr>
      <w:tr w:rsidR="00134127" w14:paraId="065C293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288B595"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1AAF3EA"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弱电系统随机资料（安装使用说明书、维护保养手册、产品合格证、随机配件清单、主要配件资料等）（原件）</w:t>
            </w:r>
          </w:p>
        </w:tc>
      </w:tr>
      <w:tr w:rsidR="00134127" w14:paraId="437EB585"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8A69261"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94A53D4"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弱电系统设备调试运行检验记录</w:t>
            </w:r>
          </w:p>
        </w:tc>
      </w:tr>
      <w:tr w:rsidR="00134127" w14:paraId="3ABEE4C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F06906C"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9DF68A8"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监控设备出厂合格证、使用说明书及调试资料</w:t>
            </w:r>
          </w:p>
        </w:tc>
      </w:tr>
      <w:tr w:rsidR="00134127" w14:paraId="465DF92A"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85A6CEC"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0116509"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可视对讲设备出厂合格证、使用维护说明书</w:t>
            </w:r>
          </w:p>
        </w:tc>
      </w:tr>
      <w:tr w:rsidR="00134127" w14:paraId="0210992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E2C9381"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F238E23"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立体机械车库购买安装合同</w:t>
            </w:r>
          </w:p>
        </w:tc>
      </w:tr>
      <w:tr w:rsidR="00134127" w14:paraId="40A8116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1CF343F"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51423A4"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立体机械车库制造、安装单位、维护单位资料</w:t>
            </w:r>
          </w:p>
        </w:tc>
      </w:tr>
      <w:tr w:rsidR="00134127" w14:paraId="3862F63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AAFCF65"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5B413A9"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立体机械车库随机资料（安装使用说明书、维护保养手册、产品合格证、随机配件清单、主要配件资料、主要受力构件的对接焊缝探伤检测报告、钢丝绳质保资料等）（原件）</w:t>
            </w:r>
          </w:p>
        </w:tc>
      </w:tr>
      <w:tr w:rsidR="00134127" w14:paraId="2AD5DF7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78B6754"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A07DDD4"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立体机械车库安装调试记录（原件）</w:t>
            </w:r>
          </w:p>
        </w:tc>
      </w:tr>
      <w:tr w:rsidR="00134127" w14:paraId="359BC42B"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9EA9CB6"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688AF311"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立体机械车库检验记录（原件）</w:t>
            </w:r>
          </w:p>
        </w:tc>
      </w:tr>
      <w:tr w:rsidR="00134127" w14:paraId="46CB8B55" w14:textId="77777777">
        <w:trPr>
          <w:trHeight w:val="278"/>
          <w:jc w:val="center"/>
        </w:trPr>
        <w:tc>
          <w:tcPr>
            <w:tcW w:w="996" w:type="dxa"/>
            <w:tcBorders>
              <w:top w:val="single" w:sz="4" w:space="0" w:color="auto"/>
              <w:left w:val="single" w:sz="4" w:space="0" w:color="auto"/>
              <w:bottom w:val="single" w:sz="4" w:space="0" w:color="auto"/>
              <w:right w:val="single" w:sz="4" w:space="0" w:color="auto"/>
            </w:tcBorders>
            <w:vAlign w:val="center"/>
          </w:tcPr>
          <w:p w14:paraId="33C17C2A"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0C5293B"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立体机械车库检验合格证（原件）、</w:t>
            </w:r>
            <w:r>
              <w:rPr>
                <w:rFonts w:ascii="华文宋体" w:eastAsia="华文宋体" w:hAnsi="华文宋体" w:cs="华文宋体" w:hint="eastAsia"/>
                <w:color w:val="auto"/>
              </w:rPr>
              <w:t>《特种设备使用登记表》</w:t>
            </w:r>
          </w:p>
        </w:tc>
      </w:tr>
      <w:tr w:rsidR="00134127" w14:paraId="07BA1D5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9AD1FFD"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1B0D3CC"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擦窗机购买安装合同</w:t>
            </w:r>
          </w:p>
        </w:tc>
      </w:tr>
      <w:tr w:rsidR="00134127" w14:paraId="2855FE8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A0553FA"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9735379"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擦窗机制造、安装单位、维护单位资料</w:t>
            </w:r>
          </w:p>
        </w:tc>
      </w:tr>
      <w:tr w:rsidR="00134127" w14:paraId="6CE7A77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6127C61"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E3A47F8"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擦窗机随机资料（安装使用说明书、维护保养手册、检验产品合格证、随机配件清单、主要配件资料、易损件明细表或图册、固定设施及连接和支撑工程图；随机工具及备件清单等）（原件）</w:t>
            </w:r>
          </w:p>
        </w:tc>
      </w:tr>
      <w:tr w:rsidR="00134127" w14:paraId="0945C34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E0F9CA7"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7F97D3A"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擦窗机安装调试记录（原件）</w:t>
            </w:r>
          </w:p>
        </w:tc>
      </w:tr>
      <w:tr w:rsidR="00134127" w14:paraId="5371307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461773F"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A28A0C7"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擦窗机安装验收资料（原件）：擦窗机试验记录表、绝缘试验记录表、静置滑移试验记录表、噪声测试记录表</w:t>
            </w:r>
          </w:p>
          <w:p w14:paraId="43ACB38E"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安全装置检验记录表、电动机功率测试记录表、抗倾覆式试验记录表、结构应力测试记录表、可靠性试验记录表</w:t>
            </w:r>
          </w:p>
        </w:tc>
      </w:tr>
      <w:tr w:rsidR="00134127" w14:paraId="2DB4B36D"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85C416F"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64705C2" w14:textId="77777777" w:rsidR="00134127" w:rsidRDefault="0047027E">
            <w:pPr>
              <w:ind w:right="480"/>
              <w:rPr>
                <w:rFonts w:ascii="华文宋体" w:eastAsia="华文宋体" w:hAnsi="华文宋体" w:cs="华文宋体"/>
                <w:color w:val="auto"/>
                <w:szCs w:val="21"/>
                <w:shd w:val="pct10" w:color="auto" w:fill="FFFFFF"/>
              </w:rPr>
            </w:pPr>
            <w:r>
              <w:rPr>
                <w:rFonts w:ascii="华文宋体" w:eastAsia="华文宋体" w:hAnsi="华文宋体" w:cs="华文宋体" w:hint="eastAsia"/>
                <w:color w:val="auto"/>
                <w:szCs w:val="21"/>
              </w:rPr>
              <w:t>通风空调系统设备购买安装合同</w:t>
            </w:r>
          </w:p>
        </w:tc>
      </w:tr>
      <w:tr w:rsidR="00134127" w14:paraId="1105DB6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8542F2C"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0A264E8" w14:textId="77777777" w:rsidR="00134127" w:rsidRDefault="0047027E">
            <w:pPr>
              <w:ind w:right="480"/>
              <w:rPr>
                <w:rFonts w:ascii="华文宋体" w:eastAsia="华文宋体" w:hAnsi="华文宋体" w:cs="华文宋体"/>
                <w:color w:val="auto"/>
                <w:szCs w:val="21"/>
                <w:shd w:val="pct10" w:color="auto" w:fill="FFFFFF"/>
              </w:rPr>
            </w:pPr>
            <w:r>
              <w:rPr>
                <w:rFonts w:ascii="华文宋体" w:eastAsia="华文宋体" w:hAnsi="华文宋体" w:cs="华文宋体" w:hint="eastAsia"/>
                <w:color w:val="auto"/>
                <w:szCs w:val="21"/>
              </w:rPr>
              <w:t>通风空调系统设备制造、安装单位、维护单位资料</w:t>
            </w:r>
          </w:p>
        </w:tc>
      </w:tr>
      <w:tr w:rsidR="00134127" w14:paraId="6CAD40C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8BF681F"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20A3558"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通风空调系统设备随机资料（安装使用说明书、维护保养手册、检验产品合格证、随机配件清单、主要配件资料等）（原件）</w:t>
            </w:r>
          </w:p>
        </w:tc>
      </w:tr>
      <w:tr w:rsidR="00134127" w14:paraId="7AAC6E7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D9A8A33"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CB4AF0E"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通风空调系统分部调试记录（原件）</w:t>
            </w:r>
          </w:p>
        </w:tc>
      </w:tr>
      <w:tr w:rsidR="00134127" w14:paraId="7A38D1A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416EF40"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EE53541"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锅炉购买安装合同</w:t>
            </w:r>
          </w:p>
        </w:tc>
      </w:tr>
      <w:tr w:rsidR="00134127" w14:paraId="4DE2735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0CF1794"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3C87FFA"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锅炉制造、安装单位、维护单位资料</w:t>
            </w:r>
          </w:p>
        </w:tc>
      </w:tr>
      <w:tr w:rsidR="00134127" w14:paraId="790F4516"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03706C96"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B027A02"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锅炉随机资料（安装使用说明书、维护保养手册、检验产品合格证、随机配件清单、主要配件资料等）（原件）</w:t>
            </w:r>
          </w:p>
        </w:tc>
      </w:tr>
      <w:tr w:rsidR="00134127" w14:paraId="1B668301"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9DA5D31"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93618EA"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锅炉水压试验、烘炉、煮炉、安全阀调试记录</w:t>
            </w:r>
          </w:p>
        </w:tc>
      </w:tr>
      <w:tr w:rsidR="00134127" w14:paraId="7991CBA9"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6BC8778"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9A5D2B8"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锅炉及辅助设备单机调试和冷态试运行记录；72小时热态试运行记录</w:t>
            </w:r>
          </w:p>
        </w:tc>
      </w:tr>
      <w:tr w:rsidR="00134127" w14:paraId="6E78FD8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93F0508"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1B100D0"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人防系统设备购买安装合同</w:t>
            </w:r>
          </w:p>
        </w:tc>
      </w:tr>
      <w:tr w:rsidR="00134127" w14:paraId="785DC93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2A33FAC" w14:textId="77777777" w:rsidR="00134127" w:rsidRDefault="00134127">
            <w:pPr>
              <w:numPr>
                <w:ilvl w:val="0"/>
                <w:numId w:val="1"/>
              </w:numPr>
              <w:tabs>
                <w:tab w:val="left" w:pos="37"/>
                <w:tab w:val="left" w:pos="179"/>
              </w:tabs>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BCE674D"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人防系统设备制造、安装单位、维护单位资料</w:t>
            </w:r>
          </w:p>
        </w:tc>
      </w:tr>
      <w:tr w:rsidR="00134127" w14:paraId="37AC2654"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0FC3CEF"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7BA7877"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人防系统设备随机资料（安装使用说明书、维护保养手册、产品合格证、随机配件清单、主要配件资料等）（原件）</w:t>
            </w:r>
          </w:p>
        </w:tc>
      </w:tr>
      <w:tr w:rsidR="00134127" w14:paraId="4EA1C658"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24727B9"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ECBE1C9"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人防系统设备安装调试记录（原件）</w:t>
            </w:r>
          </w:p>
        </w:tc>
      </w:tr>
      <w:tr w:rsidR="00134127" w14:paraId="3F529582"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F42EE25" w14:textId="77777777" w:rsidR="00134127" w:rsidRDefault="00134127">
            <w:pPr>
              <w:numPr>
                <w:ilvl w:val="0"/>
                <w:numId w:val="1"/>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5B6C28E" w14:textId="77777777" w:rsidR="00134127" w:rsidRDefault="0047027E">
            <w:pPr>
              <w:ind w:right="480"/>
              <w:rPr>
                <w:rFonts w:ascii="华文宋体" w:eastAsia="华文宋体" w:hAnsi="华文宋体" w:cs="华文宋体"/>
                <w:color w:val="auto"/>
                <w:szCs w:val="21"/>
              </w:rPr>
            </w:pPr>
            <w:r>
              <w:rPr>
                <w:rFonts w:ascii="华文宋体" w:eastAsia="华文宋体" w:hAnsi="华文宋体" w:cs="华文宋体" w:hint="eastAsia"/>
                <w:color w:val="auto"/>
                <w:szCs w:val="21"/>
              </w:rPr>
              <w:t>人防系统验收合格证（原件）</w:t>
            </w:r>
          </w:p>
        </w:tc>
      </w:tr>
      <w:tr w:rsidR="00134127" w14:paraId="1A086119" w14:textId="77777777">
        <w:trPr>
          <w:trHeight w:val="340"/>
          <w:jc w:val="center"/>
        </w:trPr>
        <w:tc>
          <w:tcPr>
            <w:tcW w:w="8643" w:type="dxa"/>
            <w:gridSpan w:val="2"/>
            <w:tcBorders>
              <w:top w:val="single" w:sz="4" w:space="0" w:color="auto"/>
              <w:left w:val="single" w:sz="4" w:space="0" w:color="auto"/>
              <w:bottom w:val="single" w:sz="4" w:space="0" w:color="auto"/>
              <w:right w:val="single" w:sz="4" w:space="0" w:color="auto"/>
            </w:tcBorders>
            <w:vAlign w:val="center"/>
          </w:tcPr>
          <w:p w14:paraId="5E3E607C" w14:textId="77777777" w:rsidR="00134127" w:rsidRDefault="0047027E">
            <w:pPr>
              <w:ind w:right="480"/>
              <w:rPr>
                <w:rFonts w:ascii="华文宋体" w:eastAsia="华文宋体" w:hAnsi="华文宋体" w:cs="华文宋体"/>
                <w:b/>
                <w:color w:val="auto"/>
                <w:szCs w:val="21"/>
                <w:shd w:val="pct10" w:color="auto" w:fill="FFFFFF"/>
              </w:rPr>
            </w:pPr>
            <w:r>
              <w:rPr>
                <w:rFonts w:ascii="华文宋体" w:eastAsia="华文宋体" w:hAnsi="华文宋体" w:cs="华文宋体" w:hint="eastAsia"/>
                <w:color w:val="auto"/>
                <w:szCs w:val="21"/>
              </w:rPr>
              <w:t>五、物业管理资料</w:t>
            </w:r>
          </w:p>
        </w:tc>
      </w:tr>
      <w:tr w:rsidR="00134127" w14:paraId="20813F4F"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4E81ACB6"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FCB9789"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房屋交付通知书及寄发公证书（要求开发商一式两份，留存原件）</w:t>
            </w:r>
          </w:p>
        </w:tc>
      </w:tr>
      <w:tr w:rsidR="00134127" w14:paraId="2B5C91F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96679B1"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0B57336D"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业主购房合同、车位使用权转让协议、身份证复印件</w:t>
            </w:r>
          </w:p>
        </w:tc>
      </w:tr>
      <w:tr w:rsidR="00134127" w14:paraId="75A7B90A"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1957D758"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9ED0A0F"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前期物业服务协议（物业服务合同）</w:t>
            </w:r>
          </w:p>
        </w:tc>
      </w:tr>
      <w:tr w:rsidR="00134127" w14:paraId="1FD24DF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E729B6F"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4DC1D341"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临时管理规约（管理规约）</w:t>
            </w:r>
          </w:p>
        </w:tc>
      </w:tr>
      <w:tr w:rsidR="00134127" w14:paraId="4A63EDD7"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6205BF0A"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117ED95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住宅使用说明书</w:t>
            </w:r>
          </w:p>
        </w:tc>
      </w:tr>
      <w:tr w:rsidR="00134127" w14:paraId="0224C1A0"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76A81CC8"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A651008"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住宅质量保证书</w:t>
            </w:r>
          </w:p>
        </w:tc>
      </w:tr>
      <w:tr w:rsidR="00134127" w14:paraId="68DE70EE"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5724CBE0"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39AE256C"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业主姓名、房号、面积、联系电话一览表</w:t>
            </w:r>
          </w:p>
        </w:tc>
      </w:tr>
      <w:tr w:rsidR="00134127" w14:paraId="212F3D3C"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389F4C5A"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5240F621"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预售商品房物业维修基金预缴确认单</w:t>
            </w:r>
          </w:p>
        </w:tc>
      </w:tr>
      <w:tr w:rsidR="00134127" w14:paraId="14B7D143" w14:textId="77777777">
        <w:trPr>
          <w:trHeight w:val="340"/>
          <w:jc w:val="center"/>
        </w:trPr>
        <w:tc>
          <w:tcPr>
            <w:tcW w:w="996" w:type="dxa"/>
            <w:tcBorders>
              <w:top w:val="single" w:sz="4" w:space="0" w:color="auto"/>
              <w:left w:val="single" w:sz="4" w:space="0" w:color="auto"/>
              <w:bottom w:val="single" w:sz="4" w:space="0" w:color="auto"/>
              <w:right w:val="single" w:sz="4" w:space="0" w:color="auto"/>
            </w:tcBorders>
            <w:vAlign w:val="center"/>
          </w:tcPr>
          <w:p w14:paraId="2C4CFA32" w14:textId="77777777" w:rsidR="00134127" w:rsidRDefault="00134127">
            <w:pPr>
              <w:numPr>
                <w:ilvl w:val="0"/>
                <w:numId w:val="2"/>
              </w:numPr>
              <w:ind w:right="480"/>
              <w:rPr>
                <w:rFonts w:ascii="华文宋体" w:eastAsia="华文宋体" w:hAnsi="华文宋体" w:cs="华文宋体"/>
                <w:color w:val="auto"/>
                <w:szCs w:val="21"/>
              </w:rPr>
            </w:pPr>
          </w:p>
        </w:tc>
        <w:tc>
          <w:tcPr>
            <w:tcW w:w="7647" w:type="dxa"/>
            <w:tcBorders>
              <w:top w:val="single" w:sz="4" w:space="0" w:color="auto"/>
              <w:left w:val="single" w:sz="4" w:space="0" w:color="auto"/>
              <w:bottom w:val="single" w:sz="4" w:space="0" w:color="auto"/>
              <w:right w:val="single" w:sz="4" w:space="0" w:color="auto"/>
            </w:tcBorders>
            <w:vAlign w:val="center"/>
          </w:tcPr>
          <w:p w14:paraId="20270A03" w14:textId="77777777" w:rsidR="00134127" w:rsidRDefault="0047027E">
            <w:pPr>
              <w:rPr>
                <w:rFonts w:ascii="华文宋体" w:eastAsia="华文宋体" w:hAnsi="华文宋体" w:cs="华文宋体"/>
                <w:color w:val="auto"/>
                <w:szCs w:val="21"/>
              </w:rPr>
            </w:pPr>
            <w:r>
              <w:rPr>
                <w:rFonts w:ascii="华文宋体" w:eastAsia="华文宋体" w:hAnsi="华文宋体" w:cs="华文宋体" w:hint="eastAsia"/>
                <w:color w:val="auto"/>
                <w:szCs w:val="21"/>
              </w:rPr>
              <w:t>水、电表与房号对应表</w:t>
            </w:r>
          </w:p>
        </w:tc>
      </w:tr>
    </w:tbl>
    <w:p w14:paraId="6AE3A558" w14:textId="77777777" w:rsidR="00134127" w:rsidRDefault="00134127"/>
    <w:sectPr w:rsidR="001341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38B21" w14:textId="77777777" w:rsidR="009A195A" w:rsidRDefault="009A195A">
      <w:pPr>
        <w:spacing w:line="240" w:lineRule="auto"/>
      </w:pPr>
      <w:r>
        <w:separator/>
      </w:r>
    </w:p>
  </w:endnote>
  <w:endnote w:type="continuationSeparator" w:id="0">
    <w:p w14:paraId="182D8827" w14:textId="77777777" w:rsidR="009A195A" w:rsidRDefault="009A19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_x000B__x000C_">
    <w:altName w:val="Times New Roman"/>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73131" w14:textId="77777777" w:rsidR="009A195A" w:rsidRDefault="009A195A">
      <w:pPr>
        <w:spacing w:line="240" w:lineRule="auto"/>
      </w:pPr>
      <w:r>
        <w:separator/>
      </w:r>
    </w:p>
  </w:footnote>
  <w:footnote w:type="continuationSeparator" w:id="0">
    <w:p w14:paraId="21E2F2CF" w14:textId="77777777" w:rsidR="009A195A" w:rsidRDefault="009A19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E0A"/>
    <w:multiLevelType w:val="multilevel"/>
    <w:tmpl w:val="031A3E0A"/>
    <w:lvl w:ilvl="0">
      <w:start w:val="1"/>
      <w:numFmt w:val="decimal"/>
      <w:lvlText w:val="%1."/>
      <w:lvlJc w:val="left"/>
      <w:pPr>
        <w:tabs>
          <w:tab w:val="left" w:pos="780"/>
        </w:tabs>
        <w:ind w:left="78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46C2357D"/>
    <w:multiLevelType w:val="multilevel"/>
    <w:tmpl w:val="46C2357D"/>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CAE2D55"/>
    <w:rsid w:val="000179AC"/>
    <w:rsid w:val="00134127"/>
    <w:rsid w:val="002A281C"/>
    <w:rsid w:val="002F4BD3"/>
    <w:rsid w:val="00387915"/>
    <w:rsid w:val="0047027E"/>
    <w:rsid w:val="004C787E"/>
    <w:rsid w:val="00533472"/>
    <w:rsid w:val="0060491F"/>
    <w:rsid w:val="00632A1E"/>
    <w:rsid w:val="00811C54"/>
    <w:rsid w:val="00832444"/>
    <w:rsid w:val="009962AD"/>
    <w:rsid w:val="009A195A"/>
    <w:rsid w:val="009B15DB"/>
    <w:rsid w:val="00B174C0"/>
    <w:rsid w:val="00B70B02"/>
    <w:rsid w:val="00B71EA0"/>
    <w:rsid w:val="00BB00B3"/>
    <w:rsid w:val="00C27C2A"/>
    <w:rsid w:val="00C772AF"/>
    <w:rsid w:val="00D30D10"/>
    <w:rsid w:val="00D339E5"/>
    <w:rsid w:val="00D43157"/>
    <w:rsid w:val="00DD7E38"/>
    <w:rsid w:val="00F34661"/>
    <w:rsid w:val="00F91D5D"/>
    <w:rsid w:val="00FF2AE9"/>
    <w:rsid w:val="1CAE2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9F2E6"/>
  <w15:docId w15:val="{2FF999ED-4B8B-4D6F-8C39-E8BA79F7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line="351" w:lineRule="atLeast"/>
      <w:ind w:firstLine="419"/>
      <w:jc w:val="both"/>
      <w:textAlignment w:val="baseline"/>
    </w:pPr>
    <w:rPr>
      <w:rFonts w:ascii="Times New Roman" w:eastAsia="宋体" w:hAnsi="Times New Roman" w:cs="Times New Roman"/>
      <w:color w:val="000000"/>
      <w:sz w:val="21"/>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adjustRightInd w:val="0"/>
      <w:ind w:firstLine="482"/>
    </w:pPr>
    <w:rPr>
      <w:sz w:val="24"/>
      <w:szCs w:val="20"/>
    </w:rPr>
  </w:style>
  <w:style w:type="paragraph" w:styleId="a4">
    <w:name w:val="Body Text"/>
    <w:basedOn w:val="a"/>
    <w:next w:val="a0"/>
    <w:pPr>
      <w:widowControl w:val="0"/>
      <w:snapToGrid w:val="0"/>
      <w:spacing w:line="1260" w:lineRule="exact"/>
      <w:ind w:firstLine="0"/>
      <w:jc w:val="center"/>
    </w:pPr>
    <w:rPr>
      <w:rFonts w:ascii="_x000B__x000C_" w:hAnsi="_x000B__x000C_"/>
      <w:sz w:val="44"/>
      <w:szCs w:val="18"/>
    </w:rPr>
  </w:style>
  <w:style w:type="paragraph" w:styleId="3">
    <w:name w:val="Body Text Indent 3"/>
    <w:basedOn w:val="a"/>
    <w:pPr>
      <w:widowControl w:val="0"/>
      <w:snapToGrid w:val="0"/>
      <w:spacing w:line="232" w:lineRule="atLeast"/>
      <w:ind w:firstLine="555"/>
      <w:jc w:val="left"/>
    </w:pPr>
    <w:rPr>
      <w:rFonts w:eastAsia="仿宋_GB2312"/>
      <w:sz w:val="28"/>
    </w:rPr>
  </w:style>
  <w:style w:type="paragraph" w:styleId="a5">
    <w:name w:val="Normal (Web)"/>
    <w:basedOn w:val="a"/>
    <w:pPr>
      <w:spacing w:before="100" w:beforeAutospacing="1" w:after="100" w:afterAutospacing="1" w:line="240" w:lineRule="auto"/>
      <w:ind w:firstLine="0"/>
      <w:jc w:val="left"/>
      <w:textAlignment w:val="auto"/>
    </w:pPr>
    <w:rPr>
      <w:rFonts w:ascii="宋体" w:hAnsi="宋体" w:cs="宋体"/>
      <w:color w:val="auto"/>
      <w:sz w:val="24"/>
      <w:szCs w:val="24"/>
    </w:rPr>
  </w:style>
  <w:style w:type="paragraph" w:customStyle="1" w:styleId="BodyText">
    <w:name w:val="BodyText"/>
    <w:basedOn w:val="a"/>
    <w:next w:val="BodyText1I"/>
    <w:qFormat/>
    <w:rPr>
      <w:rFonts w:eastAsia="仿宋_GB2312"/>
      <w:kern w:val="2"/>
      <w:sz w:val="32"/>
      <w:szCs w:val="24"/>
    </w:rPr>
  </w:style>
  <w:style w:type="paragraph" w:customStyle="1" w:styleId="BodyText1I">
    <w:name w:val="BodyText1I"/>
    <w:basedOn w:val="BodyText"/>
    <w:next w:val="TOC6"/>
    <w:qFormat/>
    <w:pPr>
      <w:spacing w:after="120" w:line="240" w:lineRule="auto"/>
      <w:ind w:firstLine="420"/>
    </w:pPr>
    <w:rPr>
      <w:lang w:val="zh-CN"/>
    </w:rPr>
  </w:style>
  <w:style w:type="paragraph" w:customStyle="1" w:styleId="TOC6">
    <w:name w:val="TOC6"/>
    <w:basedOn w:val="a"/>
    <w:next w:val="a"/>
    <w:qFormat/>
    <w:pPr>
      <w:ind w:leftChars="1000" w:left="2100"/>
    </w:pPr>
    <w:rPr>
      <w:rFonts w:ascii="Calibri" w:hAnsi="Calibri"/>
      <w:kern w:val="2"/>
      <w:szCs w:val="22"/>
    </w:rPr>
  </w:style>
  <w:style w:type="character" w:customStyle="1" w:styleId="a6">
    <w:name w:val="样式"/>
    <w:rPr>
      <w:color w:val="000000"/>
      <w:sz w:val="24"/>
      <w:u w:val="single"/>
    </w:rPr>
  </w:style>
  <w:style w:type="paragraph" w:styleId="a7">
    <w:name w:val="header"/>
    <w:basedOn w:val="a"/>
    <w:link w:val="a8"/>
    <w:rsid w:val="00FF2AE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8">
    <w:name w:val="页眉 字符"/>
    <w:basedOn w:val="a1"/>
    <w:link w:val="a7"/>
    <w:rsid w:val="00FF2AE9"/>
    <w:rPr>
      <w:rFonts w:ascii="Times New Roman" w:eastAsia="宋体" w:hAnsi="Times New Roman" w:cs="Times New Roman"/>
      <w:color w:val="000000"/>
      <w:sz w:val="18"/>
      <w:szCs w:val="18"/>
      <w:u w:color="000000"/>
    </w:rPr>
  </w:style>
  <w:style w:type="paragraph" w:styleId="a9">
    <w:name w:val="footer"/>
    <w:basedOn w:val="a"/>
    <w:link w:val="aa"/>
    <w:rsid w:val="00FF2AE9"/>
    <w:pPr>
      <w:tabs>
        <w:tab w:val="center" w:pos="4153"/>
        <w:tab w:val="right" w:pos="8306"/>
      </w:tabs>
      <w:snapToGrid w:val="0"/>
      <w:spacing w:line="240" w:lineRule="atLeast"/>
      <w:jc w:val="left"/>
    </w:pPr>
    <w:rPr>
      <w:sz w:val="18"/>
      <w:szCs w:val="18"/>
    </w:rPr>
  </w:style>
  <w:style w:type="character" w:customStyle="1" w:styleId="aa">
    <w:name w:val="页脚 字符"/>
    <w:basedOn w:val="a1"/>
    <w:link w:val="a9"/>
    <w:rsid w:val="00FF2AE9"/>
    <w:rPr>
      <w:rFonts w:ascii="Times New Roman" w:eastAsia="宋体" w:hAnsi="Times New Roman" w:cs="Times New Roman"/>
      <w:color w:val="000000"/>
      <w:sz w:val="18"/>
      <w:szCs w:val="18"/>
      <w:u w:color="000000"/>
    </w:rPr>
  </w:style>
  <w:style w:type="character" w:customStyle="1" w:styleId="awspan">
    <w:name w:val="awspan"/>
    <w:basedOn w:val="a1"/>
    <w:rsid w:val="00604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0561">
      <w:bodyDiv w:val="1"/>
      <w:marLeft w:val="0"/>
      <w:marRight w:val="0"/>
      <w:marTop w:val="0"/>
      <w:marBottom w:val="0"/>
      <w:divBdr>
        <w:top w:val="none" w:sz="0" w:space="0" w:color="auto"/>
        <w:left w:val="none" w:sz="0" w:space="0" w:color="auto"/>
        <w:bottom w:val="none" w:sz="0" w:space="0" w:color="auto"/>
        <w:right w:val="none" w:sz="0" w:space="0" w:color="auto"/>
      </w:divBdr>
      <w:divsChild>
        <w:div w:id="596138775">
          <w:marLeft w:val="0"/>
          <w:marRight w:val="0"/>
          <w:marTop w:val="0"/>
          <w:marBottom w:val="0"/>
          <w:divBdr>
            <w:top w:val="none" w:sz="0" w:space="0" w:color="auto"/>
            <w:left w:val="none" w:sz="0" w:space="0" w:color="auto"/>
            <w:bottom w:val="none" w:sz="0" w:space="0" w:color="auto"/>
            <w:right w:val="none" w:sz="0" w:space="0" w:color="auto"/>
          </w:divBdr>
        </w:div>
        <w:div w:id="719523728">
          <w:marLeft w:val="0"/>
          <w:marRight w:val="0"/>
          <w:marTop w:val="0"/>
          <w:marBottom w:val="0"/>
          <w:divBdr>
            <w:top w:val="none" w:sz="0" w:space="0" w:color="auto"/>
            <w:left w:val="none" w:sz="0" w:space="0" w:color="auto"/>
            <w:bottom w:val="none" w:sz="0" w:space="0" w:color="auto"/>
            <w:right w:val="none" w:sz="0" w:space="0" w:color="auto"/>
          </w:divBdr>
        </w:div>
        <w:div w:id="151261273">
          <w:marLeft w:val="0"/>
          <w:marRight w:val="0"/>
          <w:marTop w:val="0"/>
          <w:marBottom w:val="0"/>
          <w:divBdr>
            <w:top w:val="none" w:sz="0" w:space="0" w:color="auto"/>
            <w:left w:val="none" w:sz="0" w:space="0" w:color="auto"/>
            <w:bottom w:val="none" w:sz="0" w:space="0" w:color="auto"/>
            <w:right w:val="none" w:sz="0" w:space="0" w:color="auto"/>
          </w:divBdr>
        </w:div>
        <w:div w:id="819351814">
          <w:marLeft w:val="0"/>
          <w:marRight w:val="0"/>
          <w:marTop w:val="0"/>
          <w:marBottom w:val="0"/>
          <w:divBdr>
            <w:top w:val="none" w:sz="0" w:space="0" w:color="auto"/>
            <w:left w:val="none" w:sz="0" w:space="0" w:color="auto"/>
            <w:bottom w:val="none" w:sz="0" w:space="0" w:color="auto"/>
            <w:right w:val="none" w:sz="0" w:space="0" w:color="auto"/>
          </w:divBdr>
        </w:div>
        <w:div w:id="2061124568">
          <w:marLeft w:val="0"/>
          <w:marRight w:val="0"/>
          <w:marTop w:val="0"/>
          <w:marBottom w:val="0"/>
          <w:divBdr>
            <w:top w:val="none" w:sz="0" w:space="0" w:color="auto"/>
            <w:left w:val="none" w:sz="0" w:space="0" w:color="auto"/>
            <w:bottom w:val="none" w:sz="0" w:space="0" w:color="auto"/>
            <w:right w:val="none" w:sz="0" w:space="0" w:color="auto"/>
          </w:divBdr>
        </w:div>
        <w:div w:id="1647199320">
          <w:marLeft w:val="0"/>
          <w:marRight w:val="0"/>
          <w:marTop w:val="0"/>
          <w:marBottom w:val="0"/>
          <w:divBdr>
            <w:top w:val="none" w:sz="0" w:space="0" w:color="auto"/>
            <w:left w:val="none" w:sz="0" w:space="0" w:color="auto"/>
            <w:bottom w:val="none" w:sz="0" w:space="0" w:color="auto"/>
            <w:right w:val="none" w:sz="0" w:space="0" w:color="auto"/>
          </w:divBdr>
        </w:div>
        <w:div w:id="287468992">
          <w:marLeft w:val="0"/>
          <w:marRight w:val="0"/>
          <w:marTop w:val="0"/>
          <w:marBottom w:val="0"/>
          <w:divBdr>
            <w:top w:val="none" w:sz="0" w:space="0" w:color="auto"/>
            <w:left w:val="none" w:sz="0" w:space="0" w:color="auto"/>
            <w:bottom w:val="none" w:sz="0" w:space="0" w:color="auto"/>
            <w:right w:val="none" w:sz="0" w:space="0" w:color="auto"/>
          </w:divBdr>
        </w:div>
        <w:div w:id="103234638">
          <w:marLeft w:val="0"/>
          <w:marRight w:val="0"/>
          <w:marTop w:val="0"/>
          <w:marBottom w:val="0"/>
          <w:divBdr>
            <w:top w:val="none" w:sz="0" w:space="0" w:color="auto"/>
            <w:left w:val="none" w:sz="0" w:space="0" w:color="auto"/>
            <w:bottom w:val="none" w:sz="0" w:space="0" w:color="auto"/>
            <w:right w:val="none" w:sz="0" w:space="0" w:color="auto"/>
          </w:divBdr>
        </w:div>
        <w:div w:id="583688869">
          <w:marLeft w:val="0"/>
          <w:marRight w:val="0"/>
          <w:marTop w:val="0"/>
          <w:marBottom w:val="0"/>
          <w:divBdr>
            <w:top w:val="none" w:sz="0" w:space="0" w:color="auto"/>
            <w:left w:val="none" w:sz="0" w:space="0" w:color="auto"/>
            <w:bottom w:val="none" w:sz="0" w:space="0" w:color="auto"/>
            <w:right w:val="none" w:sz="0" w:space="0" w:color="auto"/>
          </w:divBdr>
        </w:div>
        <w:div w:id="2021930501">
          <w:marLeft w:val="0"/>
          <w:marRight w:val="0"/>
          <w:marTop w:val="0"/>
          <w:marBottom w:val="0"/>
          <w:divBdr>
            <w:top w:val="none" w:sz="0" w:space="0" w:color="auto"/>
            <w:left w:val="none" w:sz="0" w:space="0" w:color="auto"/>
            <w:bottom w:val="none" w:sz="0" w:space="0" w:color="auto"/>
            <w:right w:val="none" w:sz="0" w:space="0" w:color="auto"/>
          </w:divBdr>
        </w:div>
        <w:div w:id="109513289">
          <w:marLeft w:val="0"/>
          <w:marRight w:val="0"/>
          <w:marTop w:val="0"/>
          <w:marBottom w:val="0"/>
          <w:divBdr>
            <w:top w:val="none" w:sz="0" w:space="0" w:color="auto"/>
            <w:left w:val="none" w:sz="0" w:space="0" w:color="auto"/>
            <w:bottom w:val="none" w:sz="0" w:space="0" w:color="auto"/>
            <w:right w:val="none" w:sz="0" w:space="0" w:color="auto"/>
          </w:divBdr>
        </w:div>
        <w:div w:id="461265202">
          <w:marLeft w:val="0"/>
          <w:marRight w:val="0"/>
          <w:marTop w:val="0"/>
          <w:marBottom w:val="0"/>
          <w:divBdr>
            <w:top w:val="none" w:sz="0" w:space="0" w:color="auto"/>
            <w:left w:val="none" w:sz="0" w:space="0" w:color="auto"/>
            <w:bottom w:val="none" w:sz="0" w:space="0" w:color="auto"/>
            <w:right w:val="none" w:sz="0" w:space="0" w:color="auto"/>
          </w:divBdr>
        </w:div>
        <w:div w:id="131218242">
          <w:marLeft w:val="0"/>
          <w:marRight w:val="0"/>
          <w:marTop w:val="0"/>
          <w:marBottom w:val="0"/>
          <w:divBdr>
            <w:top w:val="none" w:sz="0" w:space="0" w:color="auto"/>
            <w:left w:val="none" w:sz="0" w:space="0" w:color="auto"/>
            <w:bottom w:val="none" w:sz="0" w:space="0" w:color="auto"/>
            <w:right w:val="none" w:sz="0" w:space="0" w:color="auto"/>
          </w:divBdr>
        </w:div>
        <w:div w:id="1789620426">
          <w:marLeft w:val="0"/>
          <w:marRight w:val="0"/>
          <w:marTop w:val="0"/>
          <w:marBottom w:val="0"/>
          <w:divBdr>
            <w:top w:val="none" w:sz="0" w:space="0" w:color="auto"/>
            <w:left w:val="none" w:sz="0" w:space="0" w:color="auto"/>
            <w:bottom w:val="none" w:sz="0" w:space="0" w:color="auto"/>
            <w:right w:val="none" w:sz="0" w:space="0" w:color="auto"/>
          </w:divBdr>
        </w:div>
        <w:div w:id="209148481">
          <w:marLeft w:val="0"/>
          <w:marRight w:val="0"/>
          <w:marTop w:val="0"/>
          <w:marBottom w:val="0"/>
          <w:divBdr>
            <w:top w:val="none" w:sz="0" w:space="0" w:color="auto"/>
            <w:left w:val="none" w:sz="0" w:space="0" w:color="auto"/>
            <w:bottom w:val="none" w:sz="0" w:space="0" w:color="auto"/>
            <w:right w:val="none" w:sz="0" w:space="0" w:color="auto"/>
          </w:divBdr>
        </w:div>
        <w:div w:id="562259880">
          <w:marLeft w:val="0"/>
          <w:marRight w:val="0"/>
          <w:marTop w:val="0"/>
          <w:marBottom w:val="0"/>
          <w:divBdr>
            <w:top w:val="none" w:sz="0" w:space="0" w:color="auto"/>
            <w:left w:val="none" w:sz="0" w:space="0" w:color="auto"/>
            <w:bottom w:val="none" w:sz="0" w:space="0" w:color="auto"/>
            <w:right w:val="none" w:sz="0" w:space="0" w:color="auto"/>
          </w:divBdr>
        </w:div>
        <w:div w:id="1063527416">
          <w:marLeft w:val="0"/>
          <w:marRight w:val="0"/>
          <w:marTop w:val="0"/>
          <w:marBottom w:val="0"/>
          <w:divBdr>
            <w:top w:val="none" w:sz="0" w:space="0" w:color="auto"/>
            <w:left w:val="none" w:sz="0" w:space="0" w:color="auto"/>
            <w:bottom w:val="none" w:sz="0" w:space="0" w:color="auto"/>
            <w:right w:val="none" w:sz="0" w:space="0" w:color="auto"/>
          </w:divBdr>
        </w:div>
        <w:div w:id="20862257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7B2347-97AF-46DE-852F-3969A012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27</Pages>
  <Words>2135</Words>
  <Characters>12174</Characters>
  <Application>Microsoft Office Word</Application>
  <DocSecurity>0</DocSecurity>
  <Lines>101</Lines>
  <Paragraphs>28</Paragraphs>
  <ScaleCrop>false</ScaleCrop>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期待</dc:creator>
  <cp:lastModifiedBy>G luu</cp:lastModifiedBy>
  <cp:revision>9</cp:revision>
  <dcterms:created xsi:type="dcterms:W3CDTF">2021-04-20T03:43:00Z</dcterms:created>
  <dcterms:modified xsi:type="dcterms:W3CDTF">2021-05-08T02:18:00Z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390CEDD5066D4B5192A5EE0A2205CA45</vt:lpwstr>
  </property>
</Properties>
</file>