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1454" w14:textId="77777777" w:rsidR="00752F87" w:rsidRDefault="001B7E25">
      <w:pPr>
        <w:tabs>
          <w:tab w:val="center" w:pos="4814"/>
          <w:tab w:val="left" w:pos="7980"/>
        </w:tabs>
        <w:spacing w:line="360" w:lineRule="auto"/>
        <w:ind w:rightChars="-42" w:right="-88"/>
        <w:jc w:val="center"/>
        <w:rPr>
          <w:rFonts w:ascii="宋体" w:hAnsi="宋体"/>
          <w:b/>
          <w:bCs/>
          <w:color w:val="000000"/>
          <w:sz w:val="32"/>
        </w:rPr>
      </w:pPr>
      <w:r>
        <w:rPr>
          <w:rFonts w:ascii="宋体" w:hAnsi="宋体" w:hint="eastAsia"/>
          <w:b/>
          <w:bCs/>
          <w:color w:val="000000"/>
          <w:sz w:val="32"/>
        </w:rPr>
        <w:t>椒江区中心大道以东、洪家南环线以北地块</w:t>
      </w:r>
    </w:p>
    <w:p w14:paraId="15A29A6F" w14:textId="77777777" w:rsidR="00752F87" w:rsidRDefault="001B7E25">
      <w:pPr>
        <w:tabs>
          <w:tab w:val="center" w:pos="4814"/>
          <w:tab w:val="left" w:pos="7980"/>
        </w:tabs>
        <w:spacing w:line="360" w:lineRule="auto"/>
        <w:ind w:rightChars="-42" w:right="-88"/>
        <w:jc w:val="center"/>
        <w:rPr>
          <w:rFonts w:ascii="宋体"/>
          <w:b/>
          <w:bCs/>
          <w:color w:val="000000"/>
          <w:sz w:val="32"/>
        </w:rPr>
      </w:pPr>
      <w:r>
        <w:rPr>
          <w:rFonts w:ascii="宋体" w:hAnsi="宋体" w:hint="eastAsia"/>
          <w:b/>
          <w:bCs/>
          <w:color w:val="000000"/>
          <w:sz w:val="32"/>
        </w:rPr>
        <w:t>项目前期物业服务协议</w:t>
      </w:r>
    </w:p>
    <w:p w14:paraId="551E7338" w14:textId="77777777" w:rsidR="00752F87" w:rsidRDefault="00752F87">
      <w:pPr>
        <w:spacing w:line="360" w:lineRule="auto"/>
        <w:rPr>
          <w:rFonts w:ascii="宋体"/>
          <w:color w:val="000000"/>
          <w:sz w:val="24"/>
        </w:rPr>
      </w:pPr>
    </w:p>
    <w:p w14:paraId="0C371452"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本协议当事人</w:t>
      </w:r>
    </w:p>
    <w:p w14:paraId="3813539F" w14:textId="77777777" w:rsidR="00752F87" w:rsidRDefault="001B7E25">
      <w:pPr>
        <w:pStyle w:val="a6"/>
        <w:spacing w:line="360" w:lineRule="auto"/>
        <w:ind w:leftChars="133" w:left="279" w:firstLineChars="200" w:firstLine="480"/>
        <w:rPr>
          <w:sz w:val="24"/>
          <w:szCs w:val="24"/>
          <w:u w:val="single"/>
        </w:rPr>
      </w:pPr>
      <w:r>
        <w:rPr>
          <w:rFonts w:ascii="宋体" w:eastAsia="宋体" w:hAnsi="宋体" w:hint="eastAsia"/>
          <w:color w:val="000000"/>
          <w:sz w:val="24"/>
          <w:szCs w:val="24"/>
        </w:rPr>
        <w:t>甲方：</w:t>
      </w:r>
      <w:r>
        <w:rPr>
          <w:rFonts w:hint="eastAsia"/>
          <w:sz w:val="24"/>
          <w:szCs w:val="24"/>
          <w:u w:val="single"/>
        </w:rPr>
        <w:t xml:space="preserve"> 龙湖物业服务集团有限公司</w:t>
      </w:r>
      <w:r>
        <w:rPr>
          <w:sz w:val="24"/>
          <w:szCs w:val="24"/>
          <w:u w:val="single"/>
        </w:rPr>
        <w:t xml:space="preserve">   </w:t>
      </w:r>
      <w:r>
        <w:rPr>
          <w:rFonts w:hint="eastAsia"/>
          <w:sz w:val="24"/>
          <w:szCs w:val="24"/>
          <w:u w:val="single"/>
        </w:rPr>
        <w:t xml:space="preserve"> </w:t>
      </w:r>
      <w:r>
        <w:rPr>
          <w:sz w:val="24"/>
          <w:szCs w:val="24"/>
          <w:u w:val="single"/>
        </w:rPr>
        <w:t xml:space="preserve">     </w:t>
      </w:r>
    </w:p>
    <w:p w14:paraId="587BDFB0" w14:textId="77777777" w:rsidR="00752F87" w:rsidRDefault="001B7E25">
      <w:pPr>
        <w:pStyle w:val="a6"/>
        <w:spacing w:line="360" w:lineRule="auto"/>
        <w:ind w:leftChars="133" w:left="279" w:firstLineChars="200" w:firstLine="480"/>
        <w:rPr>
          <w:rFonts w:ascii="宋体" w:eastAsia="宋体" w:hAnsi="宋体"/>
          <w:color w:val="000000"/>
          <w:sz w:val="24"/>
          <w:szCs w:val="24"/>
          <w:u w:val="single"/>
        </w:rPr>
      </w:pPr>
      <w:r>
        <w:rPr>
          <w:rFonts w:ascii="宋体" w:eastAsia="宋体" w:hAnsi="宋体" w:hint="eastAsia"/>
          <w:color w:val="000000"/>
          <w:sz w:val="24"/>
          <w:szCs w:val="24"/>
        </w:rPr>
        <w:t>乙方：</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p>
    <w:p w14:paraId="2341567B"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甲方是指：房地产开发单位选聘的物业服务企业</w:t>
      </w:r>
    </w:p>
    <w:p w14:paraId="1C9F639C"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乙方是指：购房人（业主）</w:t>
      </w:r>
    </w:p>
    <w:p w14:paraId="29BD109E" w14:textId="4FB54D1D" w:rsidR="00752F87" w:rsidRDefault="008C22C1">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前期物业管理是指：</w:t>
      </w:r>
      <w:r w:rsidR="001B7E25">
        <w:rPr>
          <w:rFonts w:ascii="宋体" w:eastAsia="宋体" w:hAnsi="宋体" w:hint="eastAsia"/>
          <w:color w:val="000000"/>
          <w:sz w:val="24"/>
          <w:szCs w:val="24"/>
        </w:rPr>
        <w:t>在业主、业主大会选聘物业服务企业之前，由建设单位选聘物业服务企业实施的物业管理。</w:t>
      </w:r>
    </w:p>
    <w:p w14:paraId="55335909" w14:textId="77777777" w:rsidR="00752F87" w:rsidRDefault="001B7E25">
      <w:pPr>
        <w:tabs>
          <w:tab w:val="center" w:pos="4814"/>
          <w:tab w:val="left" w:pos="7980"/>
        </w:tabs>
        <w:spacing w:line="360" w:lineRule="auto"/>
        <w:ind w:leftChars="100" w:left="210" w:rightChars="-42" w:right="-88" w:firstLineChars="200" w:firstLine="480"/>
        <w:rPr>
          <w:rFonts w:ascii="宋体" w:hAnsi="宋体"/>
          <w:color w:val="000000"/>
          <w:sz w:val="24"/>
          <w:u w:val="single"/>
        </w:rPr>
      </w:pPr>
      <w:r>
        <w:rPr>
          <w:rFonts w:ascii="宋体" w:hAnsi="宋体" w:hint="eastAsia"/>
          <w:color w:val="000000"/>
          <w:sz w:val="24"/>
        </w:rPr>
        <w:t>物业名称：</w:t>
      </w:r>
      <w:r>
        <w:rPr>
          <w:rFonts w:ascii="宋体" w:hAnsi="宋体" w:hint="eastAsia"/>
          <w:color w:val="000000"/>
          <w:sz w:val="24"/>
          <w:u w:val="single"/>
        </w:rPr>
        <w:t>椒江区中心大道以东、洪家南环线以北地块项目</w:t>
      </w:r>
      <w:r>
        <w:rPr>
          <w:rFonts w:ascii="宋体" w:hAnsi="宋体" w:hint="eastAsia"/>
          <w:color w:val="000000"/>
          <w:sz w:val="24"/>
        </w:rPr>
        <w:t>，本项目位于</w:t>
      </w:r>
      <w:r>
        <w:rPr>
          <w:rFonts w:ascii="宋体" w:hAnsi="宋体" w:hint="eastAsia"/>
          <w:color w:val="000000"/>
          <w:sz w:val="24"/>
          <w:u w:val="single"/>
        </w:rPr>
        <w:t xml:space="preserve">  </w:t>
      </w:r>
      <w:r>
        <w:rPr>
          <w:rFonts w:ascii="宋体" w:hAnsi="宋体" w:hint="eastAsia"/>
          <w:color w:val="000000"/>
          <w:kern w:val="0"/>
          <w:sz w:val="24"/>
          <w:u w:val="single"/>
        </w:rPr>
        <w:t>椒江区中心大道以东、洪家南环线以北地块</w:t>
      </w:r>
    </w:p>
    <w:p w14:paraId="40A90225" w14:textId="77777777" w:rsidR="00752F87" w:rsidRDefault="001B7E25">
      <w:pPr>
        <w:pStyle w:val="a6"/>
        <w:spacing w:line="360" w:lineRule="auto"/>
        <w:ind w:leftChars="133" w:left="279" w:firstLineChars="200" w:firstLine="480"/>
        <w:jc w:val="left"/>
        <w:rPr>
          <w:rFonts w:ascii="宋体" w:eastAsia="宋体" w:hAnsi="宋体"/>
          <w:color w:val="000000"/>
          <w:sz w:val="24"/>
          <w:szCs w:val="24"/>
        </w:rPr>
      </w:pPr>
      <w:r>
        <w:rPr>
          <w:rFonts w:ascii="宋体" w:eastAsia="宋体" w:hAnsi="宋体" w:hint="eastAsia"/>
          <w:color w:val="000000"/>
          <w:sz w:val="24"/>
          <w:szCs w:val="24"/>
        </w:rPr>
        <w:t>乙方所购房屋销售（预售）合同编号：</w:t>
      </w:r>
    </w:p>
    <w:p w14:paraId="2EC41CA9"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乙方所购房屋基本情况：</w:t>
      </w:r>
    </w:p>
    <w:p w14:paraId="348C435B"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座落位置：</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幢</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hint="eastAsia"/>
          <w:color w:val="000000"/>
          <w:sz w:val="24"/>
          <w:szCs w:val="24"/>
        </w:rPr>
        <w:t>单元</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室，建筑面积：</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平方米</w:t>
      </w:r>
    </w:p>
    <w:p w14:paraId="0400CA3C"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hint="eastAsia"/>
          <w:color w:val="000000"/>
          <w:sz w:val="24"/>
          <w:szCs w:val="24"/>
        </w:rPr>
        <w:t>根据有关法律、法规，在自愿、平等、协商一致的基础上，在乙方签订《房屋买卖（预售）合同》时，甲乙双方就前期物业服务达成如下协议：</w:t>
      </w:r>
    </w:p>
    <w:p w14:paraId="2D5B20E9" w14:textId="77777777" w:rsidR="00752F87" w:rsidRDefault="00752F87">
      <w:pPr>
        <w:pStyle w:val="a6"/>
        <w:spacing w:line="360" w:lineRule="auto"/>
        <w:ind w:leftChars="133" w:left="279" w:firstLineChars="200" w:firstLine="480"/>
        <w:rPr>
          <w:rFonts w:ascii="宋体" w:eastAsia="宋体" w:hAnsi="宋体"/>
          <w:color w:val="000000"/>
          <w:sz w:val="24"/>
          <w:szCs w:val="24"/>
        </w:rPr>
      </w:pPr>
    </w:p>
    <w:p w14:paraId="1C0A5E91" w14:textId="77777777" w:rsidR="00752F87" w:rsidRDefault="001B7E25">
      <w:pPr>
        <w:pStyle w:val="a6"/>
        <w:spacing w:line="360" w:lineRule="auto"/>
        <w:ind w:leftChars="133" w:left="279" w:firstLineChars="200" w:firstLine="482"/>
        <w:jc w:val="center"/>
        <w:rPr>
          <w:rFonts w:ascii="宋体" w:eastAsia="宋体" w:hAnsi="宋体"/>
          <w:b/>
          <w:color w:val="000000"/>
          <w:sz w:val="24"/>
          <w:szCs w:val="24"/>
        </w:rPr>
      </w:pPr>
      <w:r>
        <w:rPr>
          <w:rFonts w:ascii="宋体" w:eastAsia="宋体" w:hAnsi="宋体" w:hint="eastAsia"/>
          <w:b/>
          <w:color w:val="000000"/>
          <w:sz w:val="24"/>
          <w:szCs w:val="24"/>
        </w:rPr>
        <w:t>第一章</w:t>
      </w:r>
      <w:r>
        <w:rPr>
          <w:rFonts w:ascii="宋体" w:eastAsia="宋体" w:hAnsi="宋体"/>
          <w:b/>
          <w:color w:val="000000"/>
          <w:sz w:val="24"/>
          <w:szCs w:val="24"/>
        </w:rPr>
        <w:t xml:space="preserve">   </w:t>
      </w:r>
      <w:r>
        <w:rPr>
          <w:rFonts w:ascii="宋体" w:eastAsia="宋体" w:hAnsi="宋体" w:hint="eastAsia"/>
          <w:b/>
          <w:color w:val="000000"/>
          <w:sz w:val="24"/>
          <w:szCs w:val="24"/>
        </w:rPr>
        <w:t>双方的权利和义务</w:t>
      </w:r>
    </w:p>
    <w:p w14:paraId="54DAA4EF" w14:textId="77777777" w:rsidR="00752F87" w:rsidRDefault="00752F87">
      <w:pPr>
        <w:pStyle w:val="a6"/>
        <w:spacing w:line="360" w:lineRule="auto"/>
        <w:ind w:leftChars="133" w:left="279" w:firstLineChars="200" w:firstLine="480"/>
        <w:rPr>
          <w:rFonts w:ascii="宋体" w:eastAsia="宋体" w:hAnsi="宋体"/>
          <w:color w:val="000000"/>
          <w:sz w:val="24"/>
          <w:szCs w:val="24"/>
        </w:rPr>
      </w:pPr>
    </w:p>
    <w:p w14:paraId="62F650DE" w14:textId="77777777" w:rsidR="00752F87" w:rsidRDefault="001B7E25">
      <w:pPr>
        <w:pStyle w:val="a6"/>
        <w:spacing w:line="360" w:lineRule="auto"/>
        <w:ind w:leftChars="133" w:left="279" w:firstLineChars="200" w:firstLine="482"/>
        <w:rPr>
          <w:rFonts w:ascii="宋体" w:eastAsia="宋体" w:hAnsi="宋体"/>
          <w:color w:val="000000"/>
          <w:sz w:val="24"/>
          <w:szCs w:val="24"/>
        </w:rPr>
      </w:pPr>
      <w:r>
        <w:rPr>
          <w:rFonts w:ascii="宋体" w:eastAsia="宋体" w:hAnsi="宋体" w:hint="eastAsia"/>
          <w:b/>
          <w:color w:val="000000"/>
          <w:sz w:val="24"/>
          <w:szCs w:val="24"/>
        </w:rPr>
        <w:t>第一条</w:t>
      </w:r>
      <w:r>
        <w:rPr>
          <w:rFonts w:ascii="宋体" w:eastAsia="宋体" w:hAnsi="宋体"/>
          <w:color w:val="000000"/>
          <w:sz w:val="24"/>
          <w:szCs w:val="24"/>
        </w:rPr>
        <w:t xml:space="preserve"> </w:t>
      </w:r>
      <w:r>
        <w:rPr>
          <w:rFonts w:ascii="宋体" w:eastAsia="宋体" w:hAnsi="宋体" w:hint="eastAsia"/>
          <w:color w:val="000000"/>
          <w:sz w:val="24"/>
          <w:szCs w:val="24"/>
        </w:rPr>
        <w:t>甲方的权利和义务</w:t>
      </w:r>
    </w:p>
    <w:p w14:paraId="1E895201"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对物业共用部位、共用设施设备、绿化、环境卫生、安全防范、交通等项目进行维护、修缮、服务与管理；</w:t>
      </w:r>
    </w:p>
    <w:p w14:paraId="151BC5C9"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根据有关法规和政策，结合实际情况，制定本物业管理制度和《临时管理规约》并书面告知乙方；</w:t>
      </w:r>
    </w:p>
    <w:p w14:paraId="657F6631"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建立健全本物业的物业服务档案资料；</w:t>
      </w:r>
    </w:p>
    <w:p w14:paraId="63804C27"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甲方可采取劝告、发出书面整改通知、上报政府主管部门、起诉等必要措施，制止乙方、物业使用人违反本协议、《临时管理规约》和物业管理区域内物业管理规章制度的行为；</w:t>
      </w:r>
    </w:p>
    <w:p w14:paraId="4BF652A7"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根据需要，物业服务企业可委托专营企业承担本物业的专项管理与服务业务，但不得将本物业的整体管理责任转让给第三方；</w:t>
      </w:r>
    </w:p>
    <w:p w14:paraId="43CDAC61" w14:textId="77C45254"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lastRenderedPageBreak/>
        <w:t>6.</w:t>
      </w:r>
      <w:r>
        <w:rPr>
          <w:rFonts w:ascii="宋体" w:eastAsia="宋体" w:hAnsi="宋体" w:hint="eastAsia"/>
          <w:color w:val="000000"/>
          <w:sz w:val="24"/>
          <w:szCs w:val="24"/>
        </w:rPr>
        <w:t>依据与</w:t>
      </w:r>
      <w:r>
        <w:rPr>
          <w:rFonts w:ascii="宋体" w:eastAsia="宋体" w:hAnsi="宋体" w:hint="eastAsia"/>
          <w:color w:val="000000"/>
          <w:sz w:val="24"/>
          <w:szCs w:val="24"/>
          <w:lang w:eastAsia="zh-Hans"/>
        </w:rPr>
        <w:t>建设单位</w:t>
      </w:r>
      <w:r>
        <w:rPr>
          <w:rFonts w:ascii="宋体" w:eastAsia="宋体" w:hAnsi="宋体" w:hint="eastAsia"/>
          <w:color w:val="000000"/>
          <w:sz w:val="24"/>
          <w:szCs w:val="24"/>
        </w:rPr>
        <w:t>签订的《前期物业服务合同》</w:t>
      </w:r>
      <w:r>
        <w:rPr>
          <w:rFonts w:ascii="宋体" w:eastAsia="宋体" w:hAnsi="宋体" w:hint="eastAsia"/>
          <w:color w:val="000000"/>
          <w:sz w:val="24"/>
          <w:szCs w:val="24"/>
          <w:lang w:eastAsia="zh-Hans"/>
        </w:rPr>
        <w:t>及本协议</w:t>
      </w:r>
      <w:r>
        <w:rPr>
          <w:rFonts w:ascii="宋体" w:eastAsia="宋体" w:hAnsi="宋体" w:hint="eastAsia"/>
          <w:color w:val="000000"/>
          <w:sz w:val="24"/>
          <w:szCs w:val="24"/>
        </w:rPr>
        <w:t>的</w:t>
      </w:r>
      <w:r>
        <w:rPr>
          <w:rFonts w:ascii="宋体" w:eastAsia="宋体" w:hAnsi="宋体" w:hint="eastAsia"/>
          <w:color w:val="000000"/>
          <w:sz w:val="24"/>
          <w:szCs w:val="24"/>
          <w:lang w:eastAsia="zh-Hans"/>
        </w:rPr>
        <w:t>约定</w:t>
      </w:r>
      <w:r>
        <w:rPr>
          <w:rFonts w:ascii="宋体" w:eastAsia="宋体" w:hAnsi="宋体" w:hint="eastAsia"/>
          <w:color w:val="000000"/>
          <w:sz w:val="24"/>
          <w:szCs w:val="24"/>
        </w:rPr>
        <w:t>，向乙方收取物业服务费用；</w:t>
      </w:r>
    </w:p>
    <w:p w14:paraId="445AEBAA"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编制年度物业服务工作计划，物业共用部位、共用设施设备维修基金的使用计划及财务年度计划；</w:t>
      </w:r>
    </w:p>
    <w:p w14:paraId="6F0FBE35"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每半年在园区内公示的方式向乙方公布全体业主共有物业经营用房及其他共用设施设备和场地的经营性收支账目和用于物业维修、更新费用的收支账目；</w:t>
      </w:r>
    </w:p>
    <w:p w14:paraId="4A00F535" w14:textId="6E17CEDC"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当乙方二次装修时，</w:t>
      </w:r>
      <w:r w:rsidR="009A0587">
        <w:rPr>
          <w:rFonts w:ascii="宋体" w:eastAsia="宋体" w:hAnsi="宋体" w:hint="eastAsia"/>
          <w:color w:val="000000"/>
          <w:sz w:val="24"/>
          <w:szCs w:val="24"/>
        </w:rPr>
        <w:t>物业</w:t>
      </w:r>
      <w:r>
        <w:rPr>
          <w:rFonts w:ascii="宋体" w:eastAsia="宋体" w:hAnsi="宋体" w:hint="eastAsia"/>
          <w:color w:val="000000"/>
          <w:sz w:val="24"/>
          <w:szCs w:val="24"/>
        </w:rPr>
        <w:t>与乙方</w:t>
      </w:r>
      <w:r w:rsidR="009A0587">
        <w:rPr>
          <w:rFonts w:ascii="宋体" w:eastAsia="宋体" w:hAnsi="宋体" w:hint="eastAsia"/>
          <w:color w:val="000000"/>
          <w:sz w:val="24"/>
          <w:szCs w:val="24"/>
        </w:rPr>
        <w:t>签</w:t>
      </w:r>
      <w:r>
        <w:rPr>
          <w:rFonts w:ascii="宋体" w:eastAsia="宋体" w:hAnsi="宋体" w:hint="eastAsia"/>
          <w:color w:val="000000"/>
          <w:sz w:val="24"/>
          <w:szCs w:val="24"/>
        </w:rPr>
        <w:t>订立书面装修管理协议，告知有关注意事项和禁止行为，并负责监督。</w:t>
      </w:r>
    </w:p>
    <w:p w14:paraId="21CBD922"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不得擅自占用本物业的共用部位、共用设施、设备或改变其使用功能；</w:t>
      </w:r>
    </w:p>
    <w:p w14:paraId="2455AFE4"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11.</w:t>
      </w:r>
      <w:r>
        <w:rPr>
          <w:rFonts w:ascii="宋体" w:eastAsia="宋体" w:hAnsi="宋体" w:hint="eastAsia"/>
          <w:color w:val="000000"/>
          <w:sz w:val="24"/>
          <w:szCs w:val="24"/>
        </w:rPr>
        <w:t>向乙方提供房屋自用部位、自用设施、设备维修养护等有偿服务；</w:t>
      </w:r>
    </w:p>
    <w:p w14:paraId="4C417B5A"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12.</w:t>
      </w:r>
      <w:r>
        <w:rPr>
          <w:rFonts w:ascii="宋体" w:eastAsia="宋体" w:hAnsi="宋体" w:hint="eastAsia"/>
          <w:color w:val="000000"/>
          <w:sz w:val="24"/>
          <w:szCs w:val="24"/>
        </w:rPr>
        <w:t>法律法规规定的其他事项。</w:t>
      </w:r>
    </w:p>
    <w:p w14:paraId="0725F880" w14:textId="77777777" w:rsidR="00752F87" w:rsidRDefault="001B7E25">
      <w:pPr>
        <w:pStyle w:val="a6"/>
        <w:spacing w:line="360" w:lineRule="auto"/>
        <w:ind w:leftChars="133" w:left="279" w:firstLineChars="200" w:firstLine="482"/>
        <w:rPr>
          <w:rFonts w:ascii="宋体" w:eastAsia="宋体" w:hAnsi="宋体"/>
          <w:color w:val="000000"/>
          <w:sz w:val="24"/>
          <w:szCs w:val="24"/>
        </w:rPr>
      </w:pPr>
      <w:r>
        <w:rPr>
          <w:rFonts w:ascii="宋体" w:eastAsia="宋体" w:hAnsi="宋体" w:hint="eastAsia"/>
          <w:b/>
          <w:color w:val="000000"/>
          <w:sz w:val="24"/>
          <w:szCs w:val="24"/>
        </w:rPr>
        <w:t>第二条</w:t>
      </w:r>
      <w:r>
        <w:rPr>
          <w:rFonts w:ascii="宋体" w:eastAsia="宋体" w:hAnsi="宋体"/>
          <w:color w:val="000000"/>
          <w:sz w:val="24"/>
          <w:szCs w:val="24"/>
        </w:rPr>
        <w:t xml:space="preserve">  </w:t>
      </w:r>
      <w:r>
        <w:rPr>
          <w:rFonts w:ascii="宋体" w:eastAsia="宋体" w:hAnsi="宋体" w:hint="eastAsia"/>
          <w:color w:val="000000"/>
          <w:sz w:val="24"/>
          <w:szCs w:val="24"/>
        </w:rPr>
        <w:t>乙方的权利义务</w:t>
      </w:r>
    </w:p>
    <w:p w14:paraId="56BB00F1"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参加业主大会，享有选举权、被选举权和监督权；</w:t>
      </w:r>
    </w:p>
    <w:p w14:paraId="5F201177"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监督甲方的物业服务行为，就物业服务的有关问题向甲方提出意见和建议；</w:t>
      </w:r>
    </w:p>
    <w:p w14:paraId="6C4ADBFE"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遵守本物业的《业主临时管理规约》、《房屋装饰装修管理协议》、《消防安全管理责任书》和物业管理制度；</w:t>
      </w:r>
    </w:p>
    <w:p w14:paraId="0EE69058" w14:textId="2A697360"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依据</w:t>
      </w:r>
      <w:r>
        <w:rPr>
          <w:rFonts w:ascii="宋体" w:eastAsia="宋体" w:hAnsi="宋体" w:hint="eastAsia"/>
          <w:color w:val="000000"/>
          <w:sz w:val="24"/>
          <w:szCs w:val="24"/>
          <w:lang w:eastAsia="zh-Hans"/>
        </w:rPr>
        <w:t>建设单位</w:t>
      </w:r>
      <w:r>
        <w:rPr>
          <w:rFonts w:ascii="宋体" w:eastAsia="宋体" w:hAnsi="宋体" w:hint="eastAsia"/>
          <w:color w:val="000000"/>
          <w:sz w:val="24"/>
          <w:szCs w:val="24"/>
        </w:rPr>
        <w:t>与甲方签订的前期物业服务合同</w:t>
      </w:r>
      <w:r>
        <w:rPr>
          <w:rFonts w:ascii="宋体" w:eastAsia="宋体" w:hAnsi="宋体" w:hint="eastAsia"/>
          <w:color w:val="000000"/>
          <w:sz w:val="24"/>
          <w:szCs w:val="24"/>
          <w:lang w:eastAsia="zh-Hans"/>
        </w:rPr>
        <w:t>及本协议</w:t>
      </w:r>
      <w:r>
        <w:rPr>
          <w:rFonts w:ascii="宋体" w:eastAsia="宋体" w:hAnsi="宋体" w:hint="eastAsia"/>
          <w:color w:val="000000"/>
          <w:sz w:val="24"/>
          <w:szCs w:val="24"/>
        </w:rPr>
        <w:t>的</w:t>
      </w:r>
      <w:r>
        <w:rPr>
          <w:rFonts w:ascii="宋体" w:eastAsia="宋体" w:hAnsi="宋体" w:hint="eastAsia"/>
          <w:color w:val="000000"/>
          <w:sz w:val="24"/>
          <w:szCs w:val="24"/>
          <w:lang w:eastAsia="zh-Hans"/>
        </w:rPr>
        <w:t>约定</w:t>
      </w:r>
      <w:r>
        <w:rPr>
          <w:rFonts w:ascii="宋体" w:eastAsia="宋体" w:hAnsi="宋体" w:hint="eastAsia"/>
          <w:color w:val="000000"/>
          <w:sz w:val="24"/>
          <w:szCs w:val="24"/>
        </w:rPr>
        <w:t>，向甲方交纳物业服务费用（包括物业服务费、车位服务费和公共能耗费等）；对物业使用人未按时缴纳物业服务费用的，承担连带责任；</w:t>
      </w:r>
    </w:p>
    <w:p w14:paraId="3E3C3731"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装饰装修房屋时，和甲方签订《房屋装饰装修管理协议》，遵守有关法规、规章、政策的规定</w:t>
      </w:r>
      <w:r>
        <w:rPr>
          <w:rFonts w:ascii="宋体" w:eastAsia="宋体" w:hAnsi="宋体" w:hint="eastAsia"/>
          <w:color w:val="000000"/>
          <w:sz w:val="24"/>
          <w:szCs w:val="24"/>
          <w:lang w:eastAsia="zh-Hans"/>
        </w:rPr>
        <w:t>，</w:t>
      </w:r>
      <w:r>
        <w:rPr>
          <w:rFonts w:ascii="宋体" w:eastAsia="宋体" w:hAnsi="宋体" w:hint="eastAsia"/>
          <w:color w:val="000000"/>
          <w:sz w:val="24"/>
          <w:szCs w:val="24"/>
        </w:rPr>
        <w:t>并不得违反相关注意事项和禁止行为；；</w:t>
      </w:r>
    </w:p>
    <w:p w14:paraId="271E279F"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不得占用、损坏本物业的共用部位、共用设施设备或改变使用功能，造成损失的，应予赔偿；对物业维护保养、清洁卫生等工作提供通行和工作便利，如因不配合工作给甲方或他人造成损害的，应承担赔偿责任；</w:t>
      </w:r>
    </w:p>
    <w:p w14:paraId="4AE2C9EA"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转让房屋时，应事先通知甲方，并告知受让方与甲方签订本协议；</w:t>
      </w:r>
    </w:p>
    <w:p w14:paraId="7968F6F6"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对承租人、使用人及访客等违反物业管理制度和《业主临时管理规约》造成的损失、损害承担民事责任；</w:t>
      </w:r>
    </w:p>
    <w:p w14:paraId="4AD73D38"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按照安全、公平、合理的原则，正确处理物业的给排水、通风、采光、维修、通行、卫生、环保等方面的相邻关系，不得侵害他人和公共的合法权益；</w:t>
      </w:r>
    </w:p>
    <w:p w14:paraId="3E545EF1" w14:textId="77777777" w:rsidR="00752F87" w:rsidRDefault="001B7E25">
      <w:pPr>
        <w:pStyle w:val="a6"/>
        <w:spacing w:line="360" w:lineRule="auto"/>
        <w:ind w:leftChars="133" w:left="279" w:firstLineChars="200" w:firstLine="480"/>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出租房屋时，不得将房屋直接或分割后出租给两个以上的无亲属关系的承租人，不得允许承租人将房屋转租给一个以上的次承租人。</w:t>
      </w:r>
    </w:p>
    <w:p w14:paraId="45CB15F9" w14:textId="77777777" w:rsidR="00752F87" w:rsidRDefault="00752F87">
      <w:pPr>
        <w:tabs>
          <w:tab w:val="left" w:pos="2160"/>
        </w:tabs>
        <w:spacing w:line="360" w:lineRule="auto"/>
        <w:ind w:left="360"/>
        <w:jc w:val="center"/>
        <w:rPr>
          <w:rFonts w:ascii="宋体" w:hAnsi="宋体"/>
          <w:b/>
          <w:color w:val="000000"/>
          <w:sz w:val="24"/>
          <w:szCs w:val="20"/>
        </w:rPr>
      </w:pPr>
    </w:p>
    <w:p w14:paraId="1B16C3CE" w14:textId="77777777" w:rsidR="00752F87" w:rsidRDefault="001B7E25">
      <w:pPr>
        <w:tabs>
          <w:tab w:val="left" w:pos="2160"/>
        </w:tabs>
        <w:spacing w:line="360" w:lineRule="auto"/>
        <w:ind w:left="360"/>
        <w:jc w:val="center"/>
        <w:rPr>
          <w:rFonts w:ascii="宋体"/>
          <w:b/>
          <w:color w:val="000000"/>
          <w:sz w:val="24"/>
          <w:szCs w:val="20"/>
        </w:rPr>
      </w:pPr>
      <w:r>
        <w:rPr>
          <w:rFonts w:ascii="宋体" w:hAnsi="宋体" w:hint="eastAsia"/>
          <w:b/>
          <w:color w:val="000000"/>
          <w:sz w:val="24"/>
          <w:szCs w:val="20"/>
        </w:rPr>
        <w:lastRenderedPageBreak/>
        <w:t>第二章</w:t>
      </w:r>
      <w:r>
        <w:rPr>
          <w:rFonts w:ascii="宋体" w:hAnsi="宋体"/>
          <w:b/>
          <w:color w:val="000000"/>
          <w:sz w:val="24"/>
          <w:szCs w:val="20"/>
        </w:rPr>
        <w:t xml:space="preserve">  </w:t>
      </w:r>
      <w:r>
        <w:rPr>
          <w:rFonts w:ascii="宋体" w:hAnsi="宋体" w:hint="eastAsia"/>
          <w:b/>
          <w:color w:val="000000"/>
          <w:sz w:val="24"/>
          <w:szCs w:val="20"/>
        </w:rPr>
        <w:t>物业服务内容</w:t>
      </w:r>
    </w:p>
    <w:p w14:paraId="53628137" w14:textId="77777777" w:rsidR="00752F87" w:rsidRDefault="00752F87">
      <w:pPr>
        <w:tabs>
          <w:tab w:val="left" w:pos="2160"/>
        </w:tabs>
        <w:spacing w:line="360" w:lineRule="auto"/>
        <w:ind w:left="360" w:firstLineChars="250" w:firstLine="602"/>
        <w:rPr>
          <w:rFonts w:ascii="宋体"/>
          <w:b/>
          <w:color w:val="000000"/>
          <w:sz w:val="24"/>
          <w:szCs w:val="20"/>
        </w:rPr>
      </w:pPr>
    </w:p>
    <w:p w14:paraId="0503EA7C" w14:textId="77777777" w:rsidR="00752F87" w:rsidRDefault="001B7E25">
      <w:pPr>
        <w:tabs>
          <w:tab w:val="left" w:pos="2160"/>
        </w:tabs>
        <w:spacing w:line="360" w:lineRule="auto"/>
        <w:ind w:left="360" w:firstLineChars="250" w:firstLine="602"/>
        <w:rPr>
          <w:rFonts w:ascii="宋体"/>
          <w:color w:val="000000"/>
          <w:sz w:val="24"/>
          <w:szCs w:val="20"/>
        </w:rPr>
      </w:pPr>
      <w:r>
        <w:rPr>
          <w:rFonts w:ascii="宋体" w:hAnsi="宋体" w:hint="eastAsia"/>
          <w:b/>
          <w:color w:val="000000"/>
          <w:sz w:val="24"/>
          <w:szCs w:val="20"/>
        </w:rPr>
        <w:t>第三条</w:t>
      </w:r>
      <w:r>
        <w:rPr>
          <w:rFonts w:ascii="宋体" w:hAnsi="宋体"/>
          <w:color w:val="000000"/>
          <w:sz w:val="24"/>
          <w:szCs w:val="20"/>
        </w:rPr>
        <w:t xml:space="preserve">  </w:t>
      </w:r>
      <w:r>
        <w:rPr>
          <w:rFonts w:ascii="宋体" w:hAnsi="宋体" w:hint="eastAsia"/>
          <w:color w:val="000000"/>
          <w:sz w:val="24"/>
          <w:szCs w:val="20"/>
        </w:rPr>
        <w:t>在物业管理区域内，甲方提供的物业服务包括以下内容：</w:t>
      </w:r>
    </w:p>
    <w:p w14:paraId="02473FD0"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1.</w:t>
      </w:r>
      <w:r>
        <w:rPr>
          <w:rFonts w:ascii="宋体" w:hAnsi="宋体" w:hint="eastAsia"/>
          <w:color w:val="000000"/>
          <w:sz w:val="24"/>
          <w:szCs w:val="20"/>
        </w:rPr>
        <w:t>物业共用部位的维修、养护和管理，根据《商品房买卖合同》或其他合同的约定，相关业主对物业的共用部位或公共部位享有专有或独占使用权的，由相关业主负责该等部位的维修、养护、管理及清洁卫生等，并承担费用。</w:t>
      </w:r>
    </w:p>
    <w:p w14:paraId="0267BAD9"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2.</w:t>
      </w:r>
      <w:r>
        <w:rPr>
          <w:rFonts w:ascii="宋体" w:hAnsi="宋体" w:hint="eastAsia"/>
          <w:color w:val="000000"/>
          <w:sz w:val="24"/>
          <w:szCs w:val="20"/>
        </w:rPr>
        <w:t>物业共用设施设备的运行、维修、养护和管理，但根据法律规定或相关合同约定甲方不需承担义务的设施设备，或根据相关合同约定由专业单位维修、养护的设施设备（如电梯等）除外。</w:t>
      </w:r>
    </w:p>
    <w:p w14:paraId="709BAA38"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3.</w:t>
      </w:r>
      <w:r>
        <w:rPr>
          <w:rFonts w:ascii="宋体" w:hAnsi="宋体" w:hint="eastAsia"/>
          <w:color w:val="000000"/>
          <w:sz w:val="24"/>
          <w:szCs w:val="20"/>
        </w:rPr>
        <w:t>物业共用部位、道路和相关场地的清洁卫生，垃圾的收集、清运及雨、污水管道的疏通。</w:t>
      </w:r>
    </w:p>
    <w:p w14:paraId="1EDE0CA0"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4.</w:t>
      </w:r>
      <w:r>
        <w:rPr>
          <w:rFonts w:ascii="宋体" w:hAnsi="宋体" w:hint="eastAsia"/>
          <w:color w:val="000000"/>
          <w:sz w:val="24"/>
          <w:szCs w:val="20"/>
        </w:rPr>
        <w:t>共有的公共绿化的养护和管理。</w:t>
      </w:r>
    </w:p>
    <w:p w14:paraId="4797075A"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5.</w:t>
      </w:r>
      <w:r>
        <w:rPr>
          <w:rFonts w:ascii="宋体" w:hAnsi="宋体" w:hint="eastAsia"/>
          <w:color w:val="000000"/>
          <w:sz w:val="24"/>
          <w:szCs w:val="20"/>
        </w:rPr>
        <w:t>车辆停放管理。</w:t>
      </w:r>
    </w:p>
    <w:p w14:paraId="0801EE80"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6.</w:t>
      </w:r>
      <w:r>
        <w:rPr>
          <w:rFonts w:ascii="宋体" w:hAnsi="宋体" w:hint="eastAsia"/>
          <w:color w:val="000000"/>
          <w:sz w:val="24"/>
          <w:szCs w:val="20"/>
        </w:rPr>
        <w:t>公共秩序维护、安全防范等事项的协助管理。</w:t>
      </w:r>
    </w:p>
    <w:p w14:paraId="4D276011"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7.</w:t>
      </w:r>
      <w:r>
        <w:rPr>
          <w:rFonts w:ascii="宋体" w:hAnsi="宋体" w:hint="eastAsia"/>
          <w:color w:val="000000"/>
          <w:sz w:val="24"/>
          <w:szCs w:val="20"/>
        </w:rPr>
        <w:t>装饰装修管理服务。</w:t>
      </w:r>
    </w:p>
    <w:p w14:paraId="7A9D5586"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8.</w:t>
      </w:r>
      <w:r>
        <w:rPr>
          <w:rFonts w:ascii="宋体" w:hAnsi="宋体" w:hint="eastAsia"/>
          <w:color w:val="000000"/>
          <w:sz w:val="24"/>
          <w:szCs w:val="20"/>
        </w:rPr>
        <w:t>物业维修、更新费用的帐目管理和物业档案资料管理。</w:t>
      </w:r>
    </w:p>
    <w:p w14:paraId="00E6DE5C" w14:textId="77777777" w:rsidR="00752F87" w:rsidRDefault="001B7E25">
      <w:pPr>
        <w:tabs>
          <w:tab w:val="left" w:pos="2160"/>
        </w:tabs>
        <w:spacing w:line="360" w:lineRule="auto"/>
        <w:ind w:left="360" w:firstLineChars="250" w:firstLine="600"/>
        <w:rPr>
          <w:rFonts w:ascii="宋体"/>
          <w:color w:val="000000"/>
          <w:sz w:val="24"/>
          <w:szCs w:val="20"/>
        </w:rPr>
      </w:pPr>
      <w:r>
        <w:rPr>
          <w:rFonts w:ascii="宋体" w:hAnsi="宋体"/>
          <w:color w:val="000000"/>
          <w:sz w:val="24"/>
          <w:szCs w:val="20"/>
        </w:rPr>
        <w:t>9.</w:t>
      </w:r>
      <w:r>
        <w:rPr>
          <w:rFonts w:ascii="宋体" w:hAnsi="宋体" w:hint="eastAsia"/>
          <w:color w:val="000000"/>
          <w:sz w:val="24"/>
          <w:szCs w:val="20"/>
        </w:rPr>
        <w:t>法律法规规定的其他内容。</w:t>
      </w:r>
    </w:p>
    <w:p w14:paraId="33ED1975" w14:textId="77777777" w:rsidR="00752F87" w:rsidRDefault="001B7E25">
      <w:pPr>
        <w:tabs>
          <w:tab w:val="left" w:pos="2160"/>
        </w:tabs>
        <w:spacing w:line="360" w:lineRule="auto"/>
        <w:ind w:left="360" w:firstLineChars="250" w:firstLine="602"/>
        <w:rPr>
          <w:rFonts w:ascii="宋体" w:hAnsi="宋体"/>
          <w:color w:val="000000"/>
          <w:sz w:val="24"/>
          <w:szCs w:val="20"/>
        </w:rPr>
      </w:pPr>
      <w:r>
        <w:rPr>
          <w:rFonts w:ascii="宋体" w:hAnsi="宋体" w:hint="eastAsia"/>
          <w:b/>
          <w:color w:val="000000"/>
          <w:sz w:val="24"/>
          <w:szCs w:val="20"/>
        </w:rPr>
        <w:t>第四条</w:t>
      </w:r>
      <w:r>
        <w:rPr>
          <w:rFonts w:ascii="宋体" w:hAnsi="宋体"/>
          <w:color w:val="000000"/>
          <w:sz w:val="24"/>
          <w:szCs w:val="20"/>
        </w:rPr>
        <w:t xml:space="preserve"> </w:t>
      </w:r>
    </w:p>
    <w:p w14:paraId="29F67386" w14:textId="77777777" w:rsidR="00752F87" w:rsidRDefault="001B7E25">
      <w:pPr>
        <w:tabs>
          <w:tab w:val="left" w:pos="2160"/>
        </w:tabs>
        <w:spacing w:line="360" w:lineRule="auto"/>
        <w:ind w:left="360" w:firstLineChars="250" w:firstLine="600"/>
        <w:rPr>
          <w:rFonts w:ascii="宋体" w:hAnsi="宋体"/>
          <w:color w:val="000000"/>
          <w:sz w:val="24"/>
          <w:szCs w:val="20"/>
        </w:rPr>
      </w:pPr>
      <w:r>
        <w:rPr>
          <w:rFonts w:ascii="宋体" w:hAnsi="宋体" w:hint="eastAsia"/>
          <w:color w:val="000000"/>
          <w:sz w:val="24"/>
          <w:szCs w:val="20"/>
        </w:rPr>
        <w:t>本物业管理区域内属于全体业主所有的其他物业共用部位、公用设备设施统一委托甲方经营，甲方每季度公示业主共有物业经营收支情况，接受业主监督，经营收入按下列约定分配：</w:t>
      </w:r>
    </w:p>
    <w:p w14:paraId="6EBAAEBC" w14:textId="77777777" w:rsidR="00752F87" w:rsidRDefault="001B7E25">
      <w:pPr>
        <w:tabs>
          <w:tab w:val="left" w:pos="2160"/>
        </w:tabs>
        <w:spacing w:line="360" w:lineRule="auto"/>
        <w:ind w:left="360" w:firstLineChars="250" w:firstLine="600"/>
        <w:rPr>
          <w:rFonts w:ascii="宋体" w:hAnsi="宋体"/>
          <w:color w:val="000000"/>
          <w:sz w:val="24"/>
          <w:szCs w:val="20"/>
        </w:rPr>
      </w:pPr>
      <w:r>
        <w:rPr>
          <w:rFonts w:ascii="宋体" w:hAnsi="宋体" w:hint="eastAsia"/>
          <w:color w:val="000000"/>
          <w:sz w:val="24"/>
          <w:szCs w:val="20"/>
        </w:rPr>
        <w:t>1、</w:t>
      </w:r>
      <w:r>
        <w:rPr>
          <w:rFonts w:ascii="宋体" w:hAnsi="宋体" w:hint="eastAsia"/>
          <w:color w:val="000000"/>
          <w:sz w:val="24"/>
          <w:szCs w:val="20"/>
          <w:lang w:eastAsia="zh-Hans"/>
        </w:rPr>
        <w:t>扣除合理成本后</w:t>
      </w:r>
      <w:r>
        <w:rPr>
          <w:rFonts w:ascii="宋体" w:hAnsi="宋体" w:hint="eastAsia"/>
          <w:color w:val="000000"/>
          <w:sz w:val="24"/>
          <w:szCs w:val="20"/>
          <w:u w:val="single"/>
        </w:rPr>
        <w:t> 归全体业主所有  </w:t>
      </w:r>
      <w:r>
        <w:rPr>
          <w:rFonts w:ascii="宋体" w:hAnsi="宋体" w:hint="eastAsia"/>
          <w:color w:val="000000"/>
          <w:sz w:val="24"/>
          <w:szCs w:val="20"/>
        </w:rPr>
        <w:t>。</w:t>
      </w:r>
    </w:p>
    <w:p w14:paraId="29C6D43C" w14:textId="77777777" w:rsidR="00752F87" w:rsidRDefault="001B7E25">
      <w:pPr>
        <w:tabs>
          <w:tab w:val="left" w:pos="2160"/>
        </w:tabs>
        <w:spacing w:line="360" w:lineRule="auto"/>
        <w:ind w:left="360" w:firstLineChars="250" w:firstLine="602"/>
        <w:rPr>
          <w:rFonts w:ascii="宋体"/>
          <w:color w:val="000000"/>
          <w:sz w:val="24"/>
          <w:szCs w:val="20"/>
        </w:rPr>
      </w:pPr>
      <w:r>
        <w:rPr>
          <w:rFonts w:ascii="宋体" w:hAnsi="宋体" w:hint="eastAsia"/>
          <w:b/>
          <w:color w:val="000000"/>
          <w:sz w:val="24"/>
          <w:szCs w:val="20"/>
        </w:rPr>
        <w:t>第五条</w:t>
      </w:r>
      <w:r>
        <w:rPr>
          <w:rFonts w:ascii="宋体" w:hAnsi="宋体"/>
          <w:color w:val="000000"/>
          <w:sz w:val="24"/>
          <w:szCs w:val="20"/>
        </w:rPr>
        <w:t xml:space="preserve"> </w:t>
      </w:r>
      <w:r>
        <w:rPr>
          <w:rFonts w:ascii="宋体" w:hAnsi="宋体" w:hint="eastAsia"/>
          <w:color w:val="000000"/>
          <w:sz w:val="24"/>
          <w:szCs w:val="20"/>
        </w:rPr>
        <w:t>单个业主或物业使用人可委托甲方对其物业的专有部分提供维修养护等服务，甲方是否接受委托，以及服务内容和费用等相关事项由单个业主或物业使用人和甲方另行协商后确定。</w:t>
      </w:r>
    </w:p>
    <w:p w14:paraId="4BC8C4C8" w14:textId="77777777" w:rsidR="00752F87" w:rsidRDefault="001B7E25">
      <w:pPr>
        <w:numPr>
          <w:ilvl w:val="0"/>
          <w:numId w:val="1"/>
        </w:numPr>
        <w:spacing w:line="360" w:lineRule="auto"/>
        <w:rPr>
          <w:rFonts w:ascii="宋体"/>
          <w:color w:val="000000"/>
          <w:sz w:val="24"/>
        </w:rPr>
      </w:pPr>
      <w:r>
        <w:rPr>
          <w:rFonts w:ascii="宋体" w:hAnsi="宋体" w:hint="eastAsia"/>
          <w:color w:val="000000"/>
          <w:sz w:val="24"/>
        </w:rPr>
        <w:t>特约服务实行明码实价、双方自愿的原则。</w:t>
      </w:r>
    </w:p>
    <w:p w14:paraId="70321554" w14:textId="77777777" w:rsidR="00752F87" w:rsidRDefault="001B7E25">
      <w:pPr>
        <w:numPr>
          <w:ilvl w:val="0"/>
          <w:numId w:val="1"/>
        </w:numPr>
        <w:spacing w:line="360" w:lineRule="auto"/>
        <w:rPr>
          <w:rFonts w:ascii="宋体"/>
          <w:color w:val="000000"/>
          <w:sz w:val="24"/>
        </w:rPr>
      </w:pPr>
      <w:r>
        <w:rPr>
          <w:rFonts w:ascii="宋体" w:hAnsi="宋体" w:hint="eastAsia"/>
          <w:color w:val="000000"/>
          <w:sz w:val="24"/>
        </w:rPr>
        <w:t>停车费按</w:t>
      </w:r>
      <w:r>
        <w:rPr>
          <w:rFonts w:ascii="宋体" w:hAnsi="宋体" w:hint="eastAsia"/>
          <w:color w:val="000000"/>
          <w:sz w:val="24"/>
          <w:u w:val="single"/>
        </w:rPr>
        <w:t xml:space="preserve"> 台州市</w:t>
      </w:r>
      <w:r>
        <w:rPr>
          <w:rFonts w:ascii="宋体" w:hAnsi="宋体"/>
          <w:color w:val="000000"/>
          <w:sz w:val="24"/>
          <w:u w:val="single"/>
        </w:rPr>
        <w:t xml:space="preserve"> </w:t>
      </w:r>
      <w:r>
        <w:rPr>
          <w:rFonts w:ascii="宋体" w:hAnsi="宋体" w:hint="eastAsia"/>
          <w:color w:val="000000"/>
          <w:sz w:val="24"/>
        </w:rPr>
        <w:t>物价局相关规定执行。</w:t>
      </w:r>
    </w:p>
    <w:p w14:paraId="4C692E34" w14:textId="77777777" w:rsidR="00752F87" w:rsidRDefault="001B7E25">
      <w:pPr>
        <w:tabs>
          <w:tab w:val="left" w:pos="2160"/>
        </w:tabs>
        <w:spacing w:line="360" w:lineRule="auto"/>
        <w:ind w:left="360" w:firstLineChars="250" w:firstLine="600"/>
        <w:rPr>
          <w:rFonts w:ascii="宋体"/>
          <w:sz w:val="24"/>
          <w:szCs w:val="20"/>
        </w:rPr>
      </w:pPr>
      <w:r>
        <w:rPr>
          <w:rFonts w:ascii="宋体"/>
          <w:sz w:val="24"/>
          <w:szCs w:val="20"/>
        </w:rPr>
        <w:t>3</w:t>
      </w:r>
      <w:r>
        <w:rPr>
          <w:rFonts w:ascii="宋体" w:hint="eastAsia"/>
          <w:sz w:val="24"/>
          <w:szCs w:val="20"/>
        </w:rPr>
        <w:t>．营业或生活垃圾、装修垃圾等按相关部门或市场价格执行。</w:t>
      </w:r>
    </w:p>
    <w:p w14:paraId="7A1E4FF0" w14:textId="77777777" w:rsidR="00752F87" w:rsidRDefault="00752F87">
      <w:pPr>
        <w:tabs>
          <w:tab w:val="left" w:pos="1545"/>
        </w:tabs>
        <w:spacing w:line="360" w:lineRule="auto"/>
        <w:jc w:val="center"/>
        <w:rPr>
          <w:rFonts w:ascii="宋体" w:hAnsi="宋体"/>
          <w:b/>
          <w:bCs/>
          <w:color w:val="000000"/>
          <w:sz w:val="24"/>
        </w:rPr>
      </w:pPr>
    </w:p>
    <w:p w14:paraId="77ED9C3A" w14:textId="77777777" w:rsidR="00752F87" w:rsidRDefault="001B7E25">
      <w:pPr>
        <w:tabs>
          <w:tab w:val="left" w:pos="1545"/>
        </w:tabs>
        <w:spacing w:line="360" w:lineRule="auto"/>
        <w:jc w:val="center"/>
        <w:rPr>
          <w:rFonts w:ascii="宋体"/>
          <w:b/>
          <w:bCs/>
          <w:color w:val="000000"/>
          <w:sz w:val="24"/>
        </w:rPr>
      </w:pPr>
      <w:r>
        <w:rPr>
          <w:rFonts w:ascii="宋体" w:hAnsi="宋体" w:hint="eastAsia"/>
          <w:b/>
          <w:bCs/>
          <w:color w:val="000000"/>
          <w:sz w:val="24"/>
        </w:rPr>
        <w:t>第三章</w:t>
      </w:r>
      <w:r>
        <w:rPr>
          <w:rFonts w:ascii="宋体" w:hAnsi="宋体"/>
          <w:b/>
          <w:bCs/>
          <w:color w:val="000000"/>
          <w:sz w:val="24"/>
        </w:rPr>
        <w:t xml:space="preserve">   </w:t>
      </w:r>
      <w:r>
        <w:rPr>
          <w:rFonts w:ascii="宋体" w:hAnsi="宋体" w:hint="eastAsia"/>
          <w:b/>
          <w:bCs/>
          <w:color w:val="000000"/>
          <w:sz w:val="24"/>
        </w:rPr>
        <w:t>前期物业服务期限</w:t>
      </w:r>
    </w:p>
    <w:p w14:paraId="718F4897" w14:textId="77777777" w:rsidR="00752F87" w:rsidRDefault="00752F87">
      <w:pPr>
        <w:tabs>
          <w:tab w:val="left" w:pos="1545"/>
        </w:tabs>
        <w:spacing w:line="360" w:lineRule="auto"/>
        <w:jc w:val="center"/>
        <w:rPr>
          <w:rFonts w:ascii="宋体"/>
          <w:b/>
          <w:bCs/>
          <w:color w:val="000000"/>
          <w:sz w:val="24"/>
        </w:rPr>
      </w:pPr>
    </w:p>
    <w:p w14:paraId="20E0BBDF" w14:textId="2B4930E7" w:rsidR="00752F87" w:rsidRDefault="001B7E25">
      <w:pPr>
        <w:autoSpaceDE w:val="0"/>
        <w:autoSpaceDN w:val="0"/>
        <w:adjustRightInd w:val="0"/>
        <w:spacing w:line="360" w:lineRule="auto"/>
        <w:ind w:left="200"/>
        <w:jc w:val="left"/>
        <w:rPr>
          <w:rFonts w:ascii="宋体"/>
          <w:b/>
          <w:bCs/>
          <w:color w:val="000000"/>
          <w:sz w:val="24"/>
        </w:rPr>
      </w:pPr>
      <w:r>
        <w:rPr>
          <w:rFonts w:ascii="宋体" w:cs="宋体"/>
          <w:color w:val="000000"/>
          <w:kern w:val="0"/>
          <w:sz w:val="24"/>
        </w:rPr>
        <w:t xml:space="preserve"> </w:t>
      </w:r>
      <w:r>
        <w:rPr>
          <w:rFonts w:ascii="宋体" w:cs="宋体"/>
          <w:color w:val="000000"/>
          <w:kern w:val="0"/>
          <w:sz w:val="24"/>
          <w:lang w:val="zh-CN"/>
        </w:rPr>
        <w:t xml:space="preserve">     </w:t>
      </w:r>
      <w:r>
        <w:rPr>
          <w:rFonts w:ascii="宋体" w:hAnsi="宋体" w:hint="eastAsia"/>
          <w:b/>
          <w:color w:val="000000"/>
          <w:sz w:val="24"/>
          <w:szCs w:val="20"/>
        </w:rPr>
        <w:t>第六条</w:t>
      </w:r>
      <w:r>
        <w:rPr>
          <w:rFonts w:ascii="宋体" w:cs="宋体"/>
          <w:color w:val="000000"/>
          <w:kern w:val="0"/>
          <w:sz w:val="24"/>
          <w:lang w:val="zh-CN"/>
        </w:rPr>
        <w:t xml:space="preserve">  </w:t>
      </w:r>
      <w:r>
        <w:rPr>
          <w:rFonts w:ascii="宋体" w:cs="宋体" w:hint="eastAsia"/>
          <w:color w:val="000000"/>
          <w:kern w:val="0"/>
          <w:sz w:val="24"/>
          <w:lang w:val="zh-CN"/>
        </w:rPr>
        <w:t>前期物业服务期限自物业交付之日起，至本项目业主大会作出</w:t>
      </w:r>
      <w:r>
        <w:rPr>
          <w:rFonts w:ascii="宋体" w:cs="宋体" w:hint="eastAsia"/>
          <w:color w:val="000000"/>
          <w:kern w:val="0"/>
          <w:sz w:val="24"/>
        </w:rPr>
        <w:t>选聘</w:t>
      </w:r>
      <w:r>
        <w:rPr>
          <w:rFonts w:ascii="宋体" w:cs="宋体" w:hint="eastAsia"/>
          <w:color w:val="000000"/>
          <w:kern w:val="0"/>
          <w:sz w:val="24"/>
          <w:lang w:val="zh-CN"/>
        </w:rPr>
        <w:t>或</w:t>
      </w:r>
      <w:r>
        <w:rPr>
          <w:rFonts w:ascii="宋体" w:cs="宋体" w:hint="eastAsia"/>
          <w:color w:val="000000"/>
          <w:kern w:val="0"/>
          <w:sz w:val="24"/>
        </w:rPr>
        <w:t>续</w:t>
      </w:r>
      <w:r>
        <w:rPr>
          <w:rFonts w:ascii="宋体" w:cs="宋体" w:hint="eastAsia"/>
          <w:color w:val="000000"/>
          <w:kern w:val="0"/>
          <w:sz w:val="24"/>
          <w:lang w:val="zh-CN"/>
        </w:rPr>
        <w:lastRenderedPageBreak/>
        <w:t>聘产生新物业服务公司的决议，并由业主委员会与新物业服务企业签订服务合同，新物业公司与甲方完成工作交接后自动终止。若业主委员会不再续签合同，或甲方不再继续提供服务，应明确要求双方中任何一方在服务期限届满</w:t>
      </w:r>
      <w:r>
        <w:rPr>
          <w:rFonts w:ascii="宋体" w:cs="宋体" w:hint="eastAsia"/>
          <w:color w:val="000000"/>
          <w:kern w:val="0"/>
          <w:sz w:val="24"/>
        </w:rPr>
        <w:t>60天</w:t>
      </w:r>
      <w:r>
        <w:rPr>
          <w:rFonts w:ascii="宋体" w:cs="宋体" w:hint="eastAsia"/>
          <w:color w:val="000000"/>
          <w:kern w:val="0"/>
          <w:sz w:val="24"/>
          <w:lang w:val="zh-CN"/>
        </w:rPr>
        <w:t>前书面通知对方。</w:t>
      </w:r>
    </w:p>
    <w:p w14:paraId="178D8FC5" w14:textId="77777777" w:rsidR="00752F87" w:rsidRDefault="00752F87">
      <w:pPr>
        <w:autoSpaceDE w:val="0"/>
        <w:autoSpaceDN w:val="0"/>
        <w:adjustRightInd w:val="0"/>
        <w:spacing w:line="360" w:lineRule="auto"/>
        <w:ind w:left="200"/>
        <w:jc w:val="left"/>
        <w:rPr>
          <w:rFonts w:ascii="宋体"/>
          <w:b/>
          <w:bCs/>
          <w:color w:val="000000"/>
          <w:sz w:val="24"/>
        </w:rPr>
      </w:pPr>
    </w:p>
    <w:p w14:paraId="2CD12719" w14:textId="77777777" w:rsidR="00752F87" w:rsidRDefault="001B7E25">
      <w:pPr>
        <w:tabs>
          <w:tab w:val="left" w:pos="1545"/>
        </w:tabs>
        <w:spacing w:line="360" w:lineRule="auto"/>
        <w:jc w:val="center"/>
        <w:rPr>
          <w:rFonts w:ascii="宋体"/>
          <w:b/>
          <w:bCs/>
          <w:color w:val="000000"/>
          <w:sz w:val="24"/>
        </w:rPr>
      </w:pPr>
      <w:r>
        <w:rPr>
          <w:rFonts w:ascii="宋体" w:hAnsi="宋体" w:hint="eastAsia"/>
          <w:b/>
          <w:bCs/>
          <w:color w:val="000000"/>
          <w:sz w:val="24"/>
        </w:rPr>
        <w:t>第四章</w:t>
      </w:r>
      <w:r>
        <w:rPr>
          <w:rFonts w:ascii="宋体"/>
          <w:b/>
          <w:bCs/>
          <w:color w:val="000000"/>
          <w:sz w:val="24"/>
        </w:rPr>
        <w:tab/>
      </w:r>
      <w:r>
        <w:rPr>
          <w:rFonts w:ascii="宋体" w:hAnsi="宋体" w:hint="eastAsia"/>
          <w:b/>
          <w:bCs/>
          <w:color w:val="000000"/>
          <w:sz w:val="24"/>
        </w:rPr>
        <w:t>前期物业服务费</w:t>
      </w:r>
    </w:p>
    <w:p w14:paraId="6ED5BC33" w14:textId="77777777" w:rsidR="00752F87" w:rsidRDefault="00752F87">
      <w:pPr>
        <w:tabs>
          <w:tab w:val="left" w:pos="1545"/>
        </w:tabs>
        <w:spacing w:line="360" w:lineRule="auto"/>
        <w:jc w:val="center"/>
        <w:rPr>
          <w:rFonts w:ascii="宋体"/>
          <w:b/>
          <w:bCs/>
          <w:color w:val="000000"/>
          <w:sz w:val="24"/>
        </w:rPr>
      </w:pPr>
    </w:p>
    <w:p w14:paraId="18A1F3BB" w14:textId="77777777" w:rsidR="00752F87" w:rsidRDefault="001B7E25">
      <w:pPr>
        <w:tabs>
          <w:tab w:val="left" w:pos="1545"/>
        </w:tabs>
        <w:spacing w:line="360" w:lineRule="auto"/>
        <w:ind w:leftChars="100" w:left="210" w:firstLineChars="224" w:firstLine="540"/>
        <w:rPr>
          <w:rFonts w:ascii="宋体"/>
          <w:bCs/>
          <w:color w:val="000000"/>
          <w:sz w:val="24"/>
        </w:rPr>
      </w:pPr>
      <w:r>
        <w:rPr>
          <w:rFonts w:ascii="宋体" w:hAnsi="宋体" w:hint="eastAsia"/>
          <w:b/>
          <w:color w:val="000000"/>
          <w:sz w:val="24"/>
          <w:szCs w:val="20"/>
        </w:rPr>
        <w:t>第七条</w:t>
      </w:r>
      <w:r>
        <w:rPr>
          <w:rFonts w:ascii="宋体" w:hAnsi="宋体"/>
          <w:bCs/>
          <w:color w:val="000000"/>
          <w:sz w:val="24"/>
        </w:rPr>
        <w:t xml:space="preserve">  </w:t>
      </w:r>
      <w:r>
        <w:rPr>
          <w:rFonts w:ascii="宋体" w:hAnsi="宋体" w:hint="eastAsia"/>
          <w:bCs/>
          <w:color w:val="000000"/>
          <w:sz w:val="24"/>
        </w:rPr>
        <w:t>本物业管理区域前期物业服务收费采用</w:t>
      </w:r>
      <w:r>
        <w:rPr>
          <w:rFonts w:ascii="宋体" w:hAnsi="宋体" w:hint="eastAsia"/>
          <w:bCs/>
          <w:color w:val="000000"/>
          <w:sz w:val="24"/>
          <w:u w:val="single"/>
        </w:rPr>
        <w:t>包干制</w:t>
      </w:r>
      <w:r>
        <w:rPr>
          <w:rFonts w:ascii="宋体" w:hAnsi="宋体" w:hint="eastAsia"/>
          <w:bCs/>
          <w:color w:val="000000"/>
          <w:sz w:val="24"/>
        </w:rPr>
        <w:t>方式，甲方按照本协议约定的标准或经合法程序调整后的标准收取前期物业服务费，并按本协议约定的服务内容及本协议附件约定的质量标准提供服务。</w:t>
      </w:r>
    </w:p>
    <w:p w14:paraId="18100283" w14:textId="77777777" w:rsidR="00752F87" w:rsidRDefault="001B7E25">
      <w:pPr>
        <w:pStyle w:val="a9"/>
        <w:adjustRightInd w:val="0"/>
        <w:snapToGrid w:val="0"/>
        <w:spacing w:line="360" w:lineRule="auto"/>
        <w:ind w:leftChars="121" w:left="254" w:firstLineChars="206" w:firstLine="496"/>
        <w:rPr>
          <w:sz w:val="24"/>
          <w:szCs w:val="24"/>
        </w:rPr>
      </w:pPr>
      <w:r>
        <w:rPr>
          <w:rFonts w:hint="eastAsia"/>
          <w:b/>
          <w:color w:val="000000"/>
          <w:sz w:val="24"/>
          <w:szCs w:val="20"/>
        </w:rPr>
        <w:t>第八条</w:t>
      </w:r>
      <w:r>
        <w:rPr>
          <w:rFonts w:ascii="Calibri" w:hAnsi="Calibri" w:cs="Times New Roman" w:hint="eastAsia"/>
          <w:kern w:val="2"/>
          <w:sz w:val="24"/>
          <w:szCs w:val="24"/>
          <w:lang w:bidi="ar"/>
        </w:rPr>
        <w:t>本物业服务费用由业主（或使用人）按其拥有物业的建筑面积</w:t>
      </w:r>
      <w:r>
        <w:rPr>
          <w:rFonts w:ascii="Calibri" w:hAnsi="Calibri" w:cs="Times New Roman" w:hint="eastAsia"/>
          <w:kern w:val="2"/>
          <w:sz w:val="24"/>
          <w:szCs w:val="22"/>
          <w:lang w:bidi="ar"/>
        </w:rPr>
        <w:t>（本合同所称建筑面积均是指：以产权证记载建筑面积为准）</w:t>
      </w:r>
      <w:r>
        <w:rPr>
          <w:rFonts w:ascii="Calibri" w:hAnsi="Calibri" w:cs="Times New Roman" w:hint="eastAsia"/>
          <w:kern w:val="2"/>
          <w:sz w:val="24"/>
          <w:szCs w:val="24"/>
          <w:lang w:bidi="ar"/>
        </w:rPr>
        <w:t>缴纳，其中物业服务费采用包干制，具体收费标准如下：</w:t>
      </w:r>
    </w:p>
    <w:p w14:paraId="393D0A32" w14:textId="77777777" w:rsidR="00752F87" w:rsidRDefault="001B7E25">
      <w:pPr>
        <w:pStyle w:val="a9"/>
        <w:adjustRightInd w:val="0"/>
        <w:snapToGrid w:val="0"/>
        <w:spacing w:line="360" w:lineRule="auto"/>
        <w:rPr>
          <w:b/>
          <w:sz w:val="24"/>
          <w:szCs w:val="24"/>
        </w:rPr>
      </w:pPr>
      <w:r>
        <w:rPr>
          <w:rFonts w:hint="eastAsia"/>
          <w:b/>
          <w:sz w:val="24"/>
          <w:szCs w:val="24"/>
        </w:rPr>
        <w:t>物业服务费：</w:t>
      </w:r>
    </w:p>
    <w:p w14:paraId="75BCF940" w14:textId="77777777" w:rsidR="00752F87" w:rsidRDefault="001B7E25">
      <w:pPr>
        <w:tabs>
          <w:tab w:val="left" w:pos="1080"/>
        </w:tabs>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物业服务费（</w:t>
      </w:r>
      <w:r>
        <w:rPr>
          <w:rFonts w:ascii="宋体" w:hAnsi="宋体" w:hint="eastAsia"/>
          <w:bCs/>
          <w:color w:val="000000"/>
          <w:sz w:val="24"/>
        </w:rPr>
        <w:t>包含公摊能耗）</w:t>
      </w:r>
      <w:r>
        <w:rPr>
          <w:rFonts w:ascii="宋体" w:hAnsi="宋体" w:hint="eastAsia"/>
          <w:color w:val="000000" w:themeColor="text1"/>
          <w:sz w:val="24"/>
        </w:rPr>
        <w:t>按产权人拥有房屋建筑面积计收</w:t>
      </w:r>
      <w:r>
        <w:rPr>
          <w:rFonts w:ascii="宋体" w:hAnsi="宋体" w:hint="eastAsia"/>
          <w:color w:val="000000" w:themeColor="text1"/>
          <w:sz w:val="24"/>
          <w:lang w:eastAsia="zh-Hans"/>
        </w:rPr>
        <w:t>（建筑面积以不动产权证记载的面积为准，未办理不动产权证书的，以商品房买卖合同上记载的面积为准，因不动产权证书与商品房买卖合同记载不一致导致物业费多收或少收的，无须退补）</w:t>
      </w:r>
      <w:r>
        <w:rPr>
          <w:rFonts w:ascii="宋体" w:hAnsi="宋体" w:hint="eastAsia"/>
          <w:color w:val="000000" w:themeColor="text1"/>
          <w:sz w:val="24"/>
        </w:rPr>
        <w:t>：</w:t>
      </w:r>
    </w:p>
    <w:p w14:paraId="08C671C2" w14:textId="77777777" w:rsidR="00752F87" w:rsidRDefault="001B7E25">
      <w:pPr>
        <w:tabs>
          <w:tab w:val="left" w:pos="1545"/>
        </w:tabs>
        <w:adjustRightInd w:val="0"/>
        <w:snapToGrid w:val="0"/>
        <w:spacing w:line="360" w:lineRule="auto"/>
        <w:ind w:firstLineChars="250" w:firstLine="600"/>
        <w:rPr>
          <w:rFonts w:ascii="宋体"/>
          <w:bCs/>
          <w:color w:val="000000"/>
          <w:sz w:val="24"/>
        </w:rPr>
      </w:pPr>
      <w:r>
        <w:rPr>
          <w:rFonts w:ascii="宋体" w:hint="eastAsia"/>
          <w:bCs/>
          <w:color w:val="000000"/>
          <w:sz w:val="24"/>
          <w:u w:val="single"/>
        </w:rPr>
        <w:t xml:space="preserve"> 高层 </w:t>
      </w:r>
      <w:r>
        <w:rPr>
          <w:rFonts w:ascii="宋体" w:hint="eastAsia"/>
          <w:bCs/>
          <w:color w:val="000000"/>
          <w:sz w:val="24"/>
        </w:rPr>
        <w:t>物业服务费:</w:t>
      </w:r>
      <w:r>
        <w:rPr>
          <w:rFonts w:ascii="宋体"/>
          <w:bCs/>
          <w:color w:val="000000"/>
          <w:sz w:val="24"/>
          <w:u w:val="single"/>
        </w:rPr>
        <w:t xml:space="preserve">  </w:t>
      </w:r>
      <w:r>
        <w:rPr>
          <w:rFonts w:ascii="宋体" w:hint="eastAsia"/>
          <w:bCs/>
          <w:color w:val="000000"/>
          <w:sz w:val="24"/>
          <w:u w:val="single"/>
        </w:rPr>
        <w:t>2.58</w:t>
      </w:r>
      <w:r>
        <w:rPr>
          <w:rFonts w:ascii="宋体"/>
          <w:bCs/>
          <w:color w:val="000000"/>
          <w:sz w:val="24"/>
          <w:u w:val="single"/>
        </w:rPr>
        <w:t xml:space="preserve">   </w:t>
      </w:r>
      <w:r>
        <w:rPr>
          <w:rFonts w:ascii="宋体" w:hint="eastAsia"/>
          <w:bCs/>
          <w:color w:val="000000"/>
          <w:sz w:val="24"/>
        </w:rPr>
        <w:t>元/平方米•月；</w:t>
      </w:r>
    </w:p>
    <w:p w14:paraId="4006C3AB" w14:textId="4B595AEA" w:rsidR="00752F87" w:rsidRDefault="001B7E25">
      <w:pPr>
        <w:tabs>
          <w:tab w:val="left" w:pos="1545"/>
        </w:tabs>
        <w:adjustRightInd w:val="0"/>
        <w:snapToGrid w:val="0"/>
        <w:spacing w:line="360" w:lineRule="auto"/>
        <w:ind w:firstLineChars="250" w:firstLine="600"/>
        <w:rPr>
          <w:rFonts w:ascii="宋体"/>
          <w:color w:val="000000"/>
          <w:sz w:val="24"/>
        </w:rPr>
      </w:pPr>
      <w:r>
        <w:rPr>
          <w:rFonts w:ascii="宋体" w:hint="eastAsia"/>
          <w:color w:val="000000"/>
          <w:sz w:val="24"/>
        </w:rPr>
        <w:t>地下停车位物业服务费：</w:t>
      </w:r>
      <w:r>
        <w:rPr>
          <w:rFonts w:ascii="宋体"/>
          <w:color w:val="000000"/>
          <w:sz w:val="24"/>
          <w:u w:val="single"/>
        </w:rPr>
        <w:t xml:space="preserve">  </w:t>
      </w:r>
      <w:r>
        <w:rPr>
          <w:rFonts w:ascii="宋体" w:hint="eastAsia"/>
          <w:color w:val="000000"/>
          <w:sz w:val="24"/>
          <w:u w:val="single"/>
        </w:rPr>
        <w:t>60</w:t>
      </w:r>
      <w:r>
        <w:rPr>
          <w:rFonts w:ascii="宋体"/>
          <w:color w:val="000000"/>
          <w:sz w:val="24"/>
          <w:u w:val="single"/>
        </w:rPr>
        <w:t xml:space="preserve"> </w:t>
      </w:r>
      <w:r>
        <w:rPr>
          <w:rFonts w:ascii="宋体" w:hint="eastAsia"/>
          <w:color w:val="000000"/>
          <w:sz w:val="24"/>
        </w:rPr>
        <w:t>元/个•月</w:t>
      </w:r>
      <w:r w:rsidR="008C22C1">
        <w:rPr>
          <w:rFonts w:ascii="宋体" w:hint="eastAsia"/>
          <w:color w:val="000000"/>
          <w:sz w:val="24"/>
        </w:rPr>
        <w:t>；</w:t>
      </w:r>
    </w:p>
    <w:p w14:paraId="5E8D46B2" w14:textId="0E9180B5" w:rsidR="00752F87" w:rsidRDefault="001B7E25">
      <w:pPr>
        <w:tabs>
          <w:tab w:val="left" w:pos="1545"/>
        </w:tabs>
        <w:adjustRightInd w:val="0"/>
        <w:snapToGrid w:val="0"/>
        <w:spacing w:line="360" w:lineRule="auto"/>
        <w:rPr>
          <w:rFonts w:ascii="宋体"/>
          <w:color w:val="000000"/>
          <w:sz w:val="24"/>
        </w:rPr>
      </w:pPr>
      <w:r>
        <w:rPr>
          <w:rFonts w:ascii="宋体" w:hint="eastAsia"/>
          <w:color w:val="000000"/>
          <w:sz w:val="24"/>
        </w:rPr>
        <w:t xml:space="preserve"> </w:t>
      </w:r>
      <w:r>
        <w:rPr>
          <w:rFonts w:ascii="宋体"/>
          <w:color w:val="000000"/>
          <w:sz w:val="24"/>
        </w:rPr>
        <w:t xml:space="preserve">    </w:t>
      </w:r>
      <w:r w:rsidRPr="00415BBF">
        <w:rPr>
          <w:rFonts w:ascii="宋体" w:hint="eastAsia"/>
          <w:bCs/>
          <w:color w:val="000000"/>
          <w:sz w:val="24"/>
          <w:u w:val="single"/>
        </w:rPr>
        <w:t>商业</w:t>
      </w:r>
      <w:r w:rsidRPr="00415BBF">
        <w:rPr>
          <w:rFonts w:ascii="宋体" w:hint="eastAsia"/>
          <w:bCs/>
          <w:color w:val="000000"/>
          <w:sz w:val="24"/>
        </w:rPr>
        <w:t>物业服务费:</w:t>
      </w:r>
      <w:r w:rsidRPr="00415BBF">
        <w:rPr>
          <w:rFonts w:ascii="宋体"/>
          <w:bCs/>
          <w:color w:val="000000"/>
          <w:sz w:val="24"/>
          <w:u w:val="single"/>
        </w:rPr>
        <w:t xml:space="preserve">  </w:t>
      </w:r>
      <w:r w:rsidRPr="00415BBF">
        <w:rPr>
          <w:rFonts w:ascii="宋体" w:hint="eastAsia"/>
          <w:bCs/>
          <w:color w:val="000000"/>
          <w:sz w:val="24"/>
          <w:u w:val="single"/>
        </w:rPr>
        <w:t>6</w:t>
      </w:r>
      <w:r w:rsidRPr="00415BBF">
        <w:rPr>
          <w:rFonts w:ascii="宋体"/>
          <w:bCs/>
          <w:color w:val="000000"/>
          <w:sz w:val="24"/>
          <w:u w:val="single"/>
        </w:rPr>
        <w:t xml:space="preserve">   </w:t>
      </w:r>
      <w:r w:rsidRPr="00415BBF">
        <w:rPr>
          <w:rFonts w:ascii="宋体" w:hint="eastAsia"/>
          <w:bCs/>
          <w:color w:val="000000"/>
          <w:sz w:val="24"/>
        </w:rPr>
        <w:t>元/平方米•月</w:t>
      </w:r>
      <w:r w:rsidR="008C22C1">
        <w:rPr>
          <w:rFonts w:ascii="宋体" w:hint="eastAsia"/>
          <w:bCs/>
          <w:color w:val="000000"/>
          <w:sz w:val="24"/>
        </w:rPr>
        <w:t>；</w:t>
      </w:r>
    </w:p>
    <w:p w14:paraId="6CDDF0C1" w14:textId="77777777" w:rsidR="00752F87" w:rsidRDefault="001B7E25">
      <w:pPr>
        <w:adjustRightInd w:val="0"/>
        <w:snapToGrid w:val="0"/>
        <w:spacing w:line="360" w:lineRule="auto"/>
        <w:rPr>
          <w:rFonts w:ascii="宋体" w:hAnsi="宋体"/>
          <w:sz w:val="24"/>
        </w:rPr>
      </w:pPr>
      <w:r>
        <w:rPr>
          <w:rFonts w:ascii="宋体" w:hAnsi="宋体" w:hint="eastAsia"/>
          <w:b/>
          <w:sz w:val="24"/>
        </w:rPr>
        <w:t>特约服务费</w:t>
      </w:r>
      <w:r>
        <w:rPr>
          <w:rFonts w:ascii="宋体" w:hAnsi="宋体" w:hint="eastAsia"/>
          <w:sz w:val="24"/>
        </w:rPr>
        <w:t>：据实收取。</w:t>
      </w:r>
    </w:p>
    <w:p w14:paraId="196A1101" w14:textId="77777777" w:rsidR="00752F87" w:rsidRDefault="001B7E25">
      <w:pPr>
        <w:tabs>
          <w:tab w:val="left" w:pos="1545"/>
        </w:tabs>
        <w:spacing w:line="360" w:lineRule="auto"/>
        <w:ind w:firstLineChars="250" w:firstLine="602"/>
        <w:rPr>
          <w:rFonts w:ascii="宋体"/>
          <w:b/>
          <w:bCs/>
          <w:color w:val="000000"/>
          <w:sz w:val="24"/>
        </w:rPr>
      </w:pPr>
      <w:r>
        <w:rPr>
          <w:rFonts w:ascii="宋体" w:hAnsi="宋体" w:hint="eastAsia"/>
          <w:b/>
          <w:bCs/>
          <w:color w:val="000000"/>
          <w:sz w:val="24"/>
        </w:rPr>
        <w:t>第九条</w:t>
      </w:r>
      <w:r>
        <w:rPr>
          <w:rFonts w:ascii="宋体" w:hAnsi="宋体"/>
          <w:b/>
          <w:bCs/>
          <w:color w:val="000000"/>
          <w:sz w:val="24"/>
        </w:rPr>
        <w:t xml:space="preserve">  </w:t>
      </w:r>
      <w:r>
        <w:rPr>
          <w:rFonts w:ascii="宋体" w:hAnsi="宋体" w:hint="eastAsia"/>
          <w:b/>
          <w:bCs/>
          <w:color w:val="000000"/>
          <w:sz w:val="24"/>
        </w:rPr>
        <w:t>物业服务费主要用于以下开支：</w:t>
      </w:r>
    </w:p>
    <w:p w14:paraId="151B14A1"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1.</w:t>
      </w:r>
      <w:r>
        <w:rPr>
          <w:rFonts w:ascii="宋体" w:hAnsi="宋体" w:hint="eastAsia"/>
          <w:bCs/>
          <w:color w:val="000000"/>
          <w:sz w:val="24"/>
        </w:rPr>
        <w:t>管理服务人员的工资、社会保险和按规定提取的福利费等；</w:t>
      </w:r>
    </w:p>
    <w:p w14:paraId="4AF31FFB"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2.</w:t>
      </w:r>
      <w:r>
        <w:rPr>
          <w:rFonts w:ascii="宋体" w:hAnsi="宋体" w:hint="eastAsia"/>
          <w:bCs/>
          <w:color w:val="000000"/>
          <w:sz w:val="24"/>
        </w:rPr>
        <w:t>物业共用部位、共用设施设备的日常运行、维护费用；</w:t>
      </w:r>
    </w:p>
    <w:p w14:paraId="6C1EC290"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3.</w:t>
      </w:r>
      <w:r>
        <w:rPr>
          <w:rFonts w:ascii="宋体" w:hAnsi="宋体" w:hint="eastAsia"/>
          <w:bCs/>
          <w:color w:val="000000"/>
          <w:sz w:val="24"/>
        </w:rPr>
        <w:t>物业管理区域清洁卫生费用；</w:t>
      </w:r>
    </w:p>
    <w:p w14:paraId="731AFB1B"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4.</w:t>
      </w:r>
      <w:r>
        <w:rPr>
          <w:rFonts w:ascii="宋体" w:hAnsi="宋体" w:hint="eastAsia"/>
          <w:bCs/>
          <w:color w:val="000000"/>
          <w:sz w:val="24"/>
        </w:rPr>
        <w:t>物业管理区域绿化养护费用；</w:t>
      </w:r>
    </w:p>
    <w:p w14:paraId="6D20311E"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5.</w:t>
      </w:r>
      <w:r>
        <w:rPr>
          <w:rFonts w:ascii="宋体" w:hAnsi="宋体" w:hint="eastAsia"/>
          <w:bCs/>
          <w:color w:val="000000"/>
          <w:sz w:val="24"/>
        </w:rPr>
        <w:t>物业管理区域秩序维护费用；</w:t>
      </w:r>
    </w:p>
    <w:p w14:paraId="070944E9"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6.</w:t>
      </w:r>
      <w:r>
        <w:rPr>
          <w:rFonts w:ascii="宋体" w:hAnsi="宋体" w:hint="eastAsia"/>
          <w:bCs/>
          <w:color w:val="000000"/>
          <w:sz w:val="24"/>
        </w:rPr>
        <w:t>办公费用、管理费用；</w:t>
      </w:r>
    </w:p>
    <w:p w14:paraId="09A55F9C"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7.</w:t>
      </w:r>
      <w:r>
        <w:rPr>
          <w:rFonts w:ascii="宋体" w:hAnsi="宋体" w:hint="eastAsia"/>
          <w:bCs/>
          <w:color w:val="000000"/>
          <w:sz w:val="24"/>
        </w:rPr>
        <w:t>物业服务企业固定资产折旧费；</w:t>
      </w:r>
    </w:p>
    <w:p w14:paraId="2851A9A8"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8.</w:t>
      </w:r>
      <w:r>
        <w:rPr>
          <w:rFonts w:ascii="宋体" w:hAnsi="宋体" w:hint="eastAsia"/>
          <w:bCs/>
          <w:color w:val="000000"/>
          <w:sz w:val="24"/>
        </w:rPr>
        <w:t>法定税费；</w:t>
      </w:r>
    </w:p>
    <w:p w14:paraId="5FE65E88" w14:textId="77777777" w:rsidR="00752F87" w:rsidRDefault="001B7E25">
      <w:pPr>
        <w:tabs>
          <w:tab w:val="left" w:pos="1545"/>
        </w:tabs>
        <w:spacing w:line="360" w:lineRule="auto"/>
        <w:ind w:firstLineChars="236" w:firstLine="566"/>
        <w:rPr>
          <w:rFonts w:ascii="宋体" w:hAnsi="宋体"/>
          <w:bCs/>
          <w:color w:val="000000"/>
          <w:sz w:val="24"/>
        </w:rPr>
      </w:pPr>
      <w:r>
        <w:rPr>
          <w:rFonts w:ascii="宋体" w:hAnsi="宋体"/>
          <w:bCs/>
          <w:color w:val="000000"/>
          <w:sz w:val="24"/>
        </w:rPr>
        <w:t>9.</w:t>
      </w:r>
      <w:r>
        <w:rPr>
          <w:rFonts w:ascii="宋体" w:hAnsi="宋体" w:hint="eastAsia"/>
          <w:bCs/>
          <w:color w:val="000000"/>
          <w:sz w:val="24"/>
        </w:rPr>
        <w:t>物业服务企业的利润；</w:t>
      </w:r>
    </w:p>
    <w:p w14:paraId="23C572B5"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1</w:t>
      </w:r>
      <w:r>
        <w:rPr>
          <w:rFonts w:ascii="宋体" w:hAnsi="宋体" w:hint="eastAsia"/>
          <w:bCs/>
          <w:color w:val="000000"/>
          <w:sz w:val="24"/>
        </w:rPr>
        <w:t>0</w:t>
      </w:r>
      <w:r>
        <w:rPr>
          <w:rFonts w:ascii="宋体" w:hAnsi="宋体"/>
          <w:bCs/>
          <w:color w:val="000000"/>
          <w:sz w:val="24"/>
        </w:rPr>
        <w:t>.</w:t>
      </w:r>
      <w:r>
        <w:rPr>
          <w:rFonts w:ascii="宋体" w:hAnsi="宋体" w:hint="eastAsia"/>
          <w:bCs/>
          <w:color w:val="000000"/>
          <w:sz w:val="24"/>
        </w:rPr>
        <w:t>物业共用部位、共用设施设备及公众责任保险费用。</w:t>
      </w:r>
    </w:p>
    <w:p w14:paraId="68CE416C" w14:textId="77777777" w:rsidR="00752F87" w:rsidRDefault="00752F87">
      <w:pPr>
        <w:adjustRightInd w:val="0"/>
        <w:snapToGrid w:val="0"/>
        <w:spacing w:line="360" w:lineRule="auto"/>
        <w:ind w:firstLineChars="200" w:firstLine="482"/>
        <w:rPr>
          <w:rFonts w:ascii="宋体" w:hAnsi="宋体"/>
          <w:b/>
          <w:sz w:val="24"/>
        </w:rPr>
      </w:pPr>
    </w:p>
    <w:p w14:paraId="4BB0CADD" w14:textId="77777777" w:rsidR="00752F87" w:rsidRDefault="001B7E25">
      <w:pPr>
        <w:adjustRightInd w:val="0"/>
        <w:snapToGrid w:val="0"/>
        <w:spacing w:line="360" w:lineRule="auto"/>
        <w:ind w:firstLineChars="200" w:firstLine="482"/>
        <w:rPr>
          <w:rFonts w:ascii="宋体"/>
          <w:sz w:val="24"/>
        </w:rPr>
      </w:pPr>
      <w:r>
        <w:rPr>
          <w:rFonts w:ascii="宋体" w:hAnsi="宋体" w:hint="eastAsia"/>
          <w:b/>
          <w:sz w:val="24"/>
        </w:rPr>
        <w:lastRenderedPageBreak/>
        <w:t>第十条</w:t>
      </w:r>
      <w:r>
        <w:rPr>
          <w:rFonts w:ascii="宋体" w:hAnsi="宋体"/>
          <w:b/>
          <w:sz w:val="24"/>
        </w:rPr>
        <w:t xml:space="preserve">  </w:t>
      </w:r>
      <w:r>
        <w:rPr>
          <w:rFonts w:ascii="宋体" w:hAnsi="宋体" w:hint="eastAsia"/>
          <w:sz w:val="24"/>
        </w:rPr>
        <w:t>在协议期内，如当地物价指数上升幅度较大，甲方需提高物业服务费的收费标准时，须经甲方与建设单位协商一致，并应征得专有部分面积占总建筑面积二分之一的业主同意。</w:t>
      </w:r>
    </w:p>
    <w:p w14:paraId="58635913" w14:textId="77777777" w:rsidR="00752F87" w:rsidRDefault="001B7E25">
      <w:pPr>
        <w:adjustRightInd w:val="0"/>
        <w:snapToGrid w:val="0"/>
        <w:spacing w:line="360" w:lineRule="auto"/>
        <w:ind w:firstLineChars="200" w:firstLine="482"/>
        <w:rPr>
          <w:rFonts w:ascii="宋体"/>
          <w:sz w:val="24"/>
        </w:rPr>
      </w:pPr>
      <w:r>
        <w:rPr>
          <w:rFonts w:ascii="宋体" w:hAnsi="宋体" w:hint="eastAsia"/>
          <w:b/>
          <w:sz w:val="24"/>
        </w:rPr>
        <w:t>第十一条</w:t>
      </w:r>
      <w:r>
        <w:rPr>
          <w:rFonts w:ascii="宋体" w:hAnsi="宋体"/>
          <w:sz w:val="24"/>
        </w:rPr>
        <w:t xml:space="preserve">  </w:t>
      </w:r>
      <w:r>
        <w:rPr>
          <w:rFonts w:ascii="宋体" w:hAnsi="宋体" w:hint="eastAsia"/>
          <w:sz w:val="24"/>
        </w:rPr>
        <w:t>前期物业服务费自本房屋交付之日或建设单位发出的书面交付通知指定的交付日期之次月起计收，除乙方与建设单位对交付日期另行达成书面协议或司法裁定对交付日期另行作出确认外，乙方不得以房屋质量或以未领房等理由拒交物业服务费。</w:t>
      </w:r>
    </w:p>
    <w:p w14:paraId="765D111B" w14:textId="2A7C04C4" w:rsidR="00752F87" w:rsidRDefault="001B7E25">
      <w:pPr>
        <w:pStyle w:val="3"/>
        <w:adjustRightInd w:val="0"/>
        <w:snapToGrid w:val="0"/>
        <w:ind w:firstLineChars="200" w:firstLine="482"/>
        <w:rPr>
          <w:color w:val="000000"/>
        </w:rPr>
      </w:pPr>
      <w:r>
        <w:rPr>
          <w:rFonts w:hint="eastAsia"/>
          <w:b/>
          <w:color w:val="000000"/>
        </w:rPr>
        <w:t>第十二条</w:t>
      </w:r>
      <w:r>
        <w:rPr>
          <w:color w:val="000000"/>
        </w:rPr>
        <w:t xml:space="preserve">  </w:t>
      </w:r>
      <w:r>
        <w:rPr>
          <w:rFonts w:hint="eastAsia"/>
          <w:color w:val="000000"/>
        </w:rPr>
        <w:t>对于已交付使用，但乙方或物业使用人尚未入驻的物业服务费按本协议约定由乙方</w:t>
      </w:r>
      <w:r>
        <w:rPr>
          <w:rFonts w:hint="eastAsia"/>
          <w:color w:val="000000"/>
          <w:lang w:eastAsia="zh-Hans"/>
        </w:rPr>
        <w:t>全额</w:t>
      </w:r>
      <w:r>
        <w:rPr>
          <w:rFonts w:hint="eastAsia"/>
          <w:color w:val="000000"/>
        </w:rPr>
        <w:t>缴纳。</w:t>
      </w:r>
    </w:p>
    <w:p w14:paraId="6B662587" w14:textId="505C27E5" w:rsidR="00752F87" w:rsidRDefault="001B7E25">
      <w:pPr>
        <w:adjustRightInd w:val="0"/>
        <w:snapToGrid w:val="0"/>
        <w:spacing w:line="360" w:lineRule="auto"/>
        <w:ind w:firstLine="480"/>
        <w:rPr>
          <w:rFonts w:ascii="宋体"/>
          <w:color w:val="0000FF"/>
          <w:sz w:val="24"/>
        </w:rPr>
      </w:pPr>
      <w:r>
        <w:rPr>
          <w:rFonts w:ascii="宋体" w:hAnsi="宋体" w:hint="eastAsia"/>
          <w:b/>
          <w:sz w:val="24"/>
        </w:rPr>
        <w:t>第十三条</w:t>
      </w:r>
      <w:r>
        <w:rPr>
          <w:rFonts w:ascii="宋体" w:hAnsi="宋体"/>
          <w:sz w:val="24"/>
        </w:rPr>
        <w:t xml:space="preserve">  </w:t>
      </w:r>
      <w:r>
        <w:rPr>
          <w:rFonts w:ascii="宋体" w:hAnsi="宋体" w:hint="eastAsia"/>
          <w:color w:val="000000"/>
          <w:sz w:val="24"/>
        </w:rPr>
        <w:t>业主办理接房手续时应</w:t>
      </w:r>
      <w:r w:rsidR="008C22C1">
        <w:rPr>
          <w:rFonts w:ascii="宋体" w:hAnsi="宋体" w:hint="eastAsia"/>
          <w:color w:val="000000"/>
          <w:sz w:val="24"/>
        </w:rPr>
        <w:t>全额预缴</w:t>
      </w:r>
      <w:r>
        <w:rPr>
          <w:rFonts w:ascii="宋体" w:hAnsi="宋体" w:hint="eastAsia"/>
          <w:color w:val="000000"/>
          <w:sz w:val="24"/>
        </w:rPr>
        <w:t>规定应缴的周期</w:t>
      </w:r>
      <w:r>
        <w:rPr>
          <w:rFonts w:ascii="宋体" w:hAnsi="宋体"/>
          <w:color w:val="000000"/>
          <w:sz w:val="24"/>
        </w:rPr>
        <w:t>12</w:t>
      </w:r>
      <w:r>
        <w:rPr>
          <w:rFonts w:ascii="宋体" w:hAnsi="宋体" w:hint="eastAsia"/>
          <w:color w:val="000000"/>
          <w:sz w:val="24"/>
        </w:rPr>
        <w:t>个月的物业服务费及相关费用，以后每</w:t>
      </w:r>
      <w:r>
        <w:rPr>
          <w:rFonts w:ascii="宋体" w:hAnsi="宋体"/>
          <w:color w:val="000000"/>
          <w:sz w:val="24"/>
        </w:rPr>
        <w:t>12</w:t>
      </w:r>
      <w:r>
        <w:rPr>
          <w:rFonts w:ascii="宋体" w:hAnsi="宋体" w:hint="eastAsia"/>
          <w:color w:val="000000"/>
          <w:sz w:val="24"/>
        </w:rPr>
        <w:t>个月预缴一次，缴纳费用时间为每</w:t>
      </w:r>
      <w:r>
        <w:rPr>
          <w:rFonts w:ascii="宋体" w:hAnsi="宋体"/>
          <w:color w:val="000000"/>
          <w:sz w:val="24"/>
        </w:rPr>
        <w:t>12</w:t>
      </w:r>
      <w:r>
        <w:rPr>
          <w:rFonts w:ascii="宋体" w:hAnsi="宋体" w:hint="eastAsia"/>
          <w:color w:val="000000"/>
          <w:sz w:val="24"/>
        </w:rPr>
        <w:t>个月的第</w:t>
      </w:r>
      <w:r>
        <w:rPr>
          <w:rFonts w:ascii="宋体" w:hAnsi="宋体"/>
          <w:color w:val="000000"/>
          <w:sz w:val="24"/>
        </w:rPr>
        <w:t>1</w:t>
      </w:r>
      <w:r>
        <w:rPr>
          <w:rFonts w:ascii="宋体" w:hAnsi="宋体" w:hint="eastAsia"/>
          <w:color w:val="000000"/>
          <w:sz w:val="24"/>
        </w:rPr>
        <w:t>个月</w:t>
      </w:r>
      <w:r>
        <w:rPr>
          <w:rFonts w:ascii="宋体" w:hAnsi="宋体"/>
          <w:color w:val="000000"/>
          <w:sz w:val="24"/>
        </w:rPr>
        <w:t>5日前</w:t>
      </w:r>
      <w:r>
        <w:rPr>
          <w:rFonts w:ascii="宋体" w:hAnsi="宋体" w:hint="eastAsia"/>
          <w:color w:val="000000"/>
          <w:sz w:val="24"/>
        </w:rPr>
        <w:t>，乙方或物业使用人应在约定缴费的时间内按时缴费</w:t>
      </w:r>
      <w:r>
        <w:rPr>
          <w:rFonts w:ascii="宋体"/>
          <w:color w:val="000000"/>
          <w:sz w:val="24"/>
        </w:rPr>
        <w:t>,</w:t>
      </w:r>
      <w:r>
        <w:t xml:space="preserve"> </w:t>
      </w:r>
      <w:r>
        <w:rPr>
          <w:rFonts w:ascii="宋体" w:hAnsi="宋体" w:hint="eastAsia"/>
          <w:color w:val="000000"/>
          <w:sz w:val="24"/>
        </w:rPr>
        <w:t>亦可提前交纳。</w:t>
      </w:r>
    </w:p>
    <w:p w14:paraId="39EADB9A" w14:textId="1575E77C" w:rsidR="00752F87" w:rsidRDefault="001B7E25">
      <w:pPr>
        <w:adjustRightInd w:val="0"/>
        <w:snapToGrid w:val="0"/>
        <w:spacing w:line="360" w:lineRule="auto"/>
        <w:ind w:firstLine="480"/>
        <w:rPr>
          <w:rFonts w:ascii="宋体"/>
          <w:sz w:val="24"/>
        </w:rPr>
      </w:pPr>
      <w:r>
        <w:rPr>
          <w:rFonts w:ascii="宋体" w:hAnsi="宋体" w:hint="eastAsia"/>
          <w:b/>
          <w:sz w:val="24"/>
        </w:rPr>
        <w:t>第十四条</w:t>
      </w:r>
      <w:r>
        <w:rPr>
          <w:rFonts w:ascii="宋体" w:hAnsi="宋体"/>
          <w:sz w:val="24"/>
        </w:rPr>
        <w:t xml:space="preserve">  </w:t>
      </w:r>
      <w:r>
        <w:rPr>
          <w:rFonts w:ascii="宋体" w:hAnsi="宋体" w:hint="eastAsia"/>
          <w:sz w:val="24"/>
        </w:rPr>
        <w:t>受有关部门或单位的委托，甲方可向乙方或物业使用人提供水费、电费等代收代缴收费用服务（代收代缴不属于物业服务费用），乙方或物业使用人应在约定缴费的时间内按时缴费（包括二次供水费用），逾期</w:t>
      </w:r>
      <w:r>
        <w:rPr>
          <w:rFonts w:ascii="宋体" w:hAnsi="宋体"/>
          <w:sz w:val="24"/>
        </w:rPr>
        <w:t>3</w:t>
      </w:r>
      <w:r>
        <w:rPr>
          <w:rFonts w:ascii="宋体" w:hAnsi="宋体" w:hint="eastAsia"/>
          <w:sz w:val="24"/>
        </w:rPr>
        <w:t>个月缴费的应支付相应的滞纳金，超过</w:t>
      </w:r>
      <w:r>
        <w:rPr>
          <w:rFonts w:ascii="宋体" w:hAnsi="宋体"/>
          <w:sz w:val="24"/>
        </w:rPr>
        <w:t>3</w:t>
      </w:r>
      <w:r>
        <w:rPr>
          <w:rFonts w:ascii="宋体" w:hAnsi="宋体" w:hint="eastAsia"/>
          <w:sz w:val="24"/>
        </w:rPr>
        <w:t>个月以上不缴费或应缴费用已经超过乙方缴纳的</w:t>
      </w:r>
      <w:r>
        <w:rPr>
          <w:rFonts w:ascii="华文宋体" w:eastAsia="华文宋体" w:hAnsi="华文宋体" w:cs="华文宋体" w:hint="eastAsia"/>
          <w:sz w:val="24"/>
        </w:rPr>
        <w:t>水费委托代付费用的，</w:t>
      </w:r>
      <w:r>
        <w:rPr>
          <w:rFonts w:ascii="宋体" w:hAnsi="宋体" w:hint="eastAsia"/>
          <w:sz w:val="24"/>
        </w:rPr>
        <w:t>甲方可采取</w:t>
      </w:r>
      <w:r>
        <w:rPr>
          <w:rFonts w:ascii="宋体" w:hAnsi="宋体" w:hint="eastAsia"/>
          <w:sz w:val="24"/>
          <w:lang w:eastAsia="zh-Hans"/>
        </w:rPr>
        <w:t>停止代收代缴</w:t>
      </w:r>
      <w:r>
        <w:rPr>
          <w:rFonts w:ascii="宋体" w:hAnsi="宋体" w:hint="eastAsia"/>
          <w:sz w:val="24"/>
        </w:rPr>
        <w:t>服务等措施，由乙方自行承担全部损失（若有）</w:t>
      </w:r>
      <w:r>
        <w:rPr>
          <w:rFonts w:ascii="宋体" w:hint="eastAsia"/>
          <w:sz w:val="24"/>
        </w:rPr>
        <w:t>。</w:t>
      </w:r>
    </w:p>
    <w:p w14:paraId="01F785B4" w14:textId="7D4075A9" w:rsidR="00752F87" w:rsidRDefault="001B7E25">
      <w:pPr>
        <w:adjustRightInd w:val="0"/>
        <w:snapToGrid w:val="0"/>
        <w:spacing w:line="360" w:lineRule="auto"/>
        <w:ind w:firstLineChars="200" w:firstLine="482"/>
        <w:rPr>
          <w:rFonts w:ascii="宋体"/>
          <w:sz w:val="24"/>
        </w:rPr>
      </w:pPr>
      <w:r>
        <w:rPr>
          <w:rFonts w:ascii="宋体" w:hAnsi="宋体" w:hint="eastAsia"/>
          <w:b/>
          <w:sz w:val="24"/>
        </w:rPr>
        <w:t>第十五条</w:t>
      </w:r>
      <w:r>
        <w:rPr>
          <w:rFonts w:ascii="宋体" w:hAnsi="宋体"/>
          <w:b/>
          <w:sz w:val="24"/>
        </w:rPr>
        <w:t xml:space="preserve">  </w:t>
      </w:r>
      <w:r>
        <w:rPr>
          <w:rFonts w:ascii="宋体" w:hAnsi="宋体" w:hint="eastAsia"/>
          <w:sz w:val="24"/>
        </w:rPr>
        <w:t>乙方与物业使用人</w:t>
      </w:r>
      <w:r w:rsidR="008C22C1">
        <w:rPr>
          <w:rFonts w:ascii="宋体" w:hAnsi="宋体" w:hint="eastAsia"/>
          <w:sz w:val="24"/>
        </w:rPr>
        <w:t>约定由物业使用人缴纳物业服务费及其他相关费用的，从其约定，乙方负</w:t>
      </w:r>
      <w:r>
        <w:rPr>
          <w:rFonts w:ascii="宋体" w:hAnsi="宋体" w:hint="eastAsia"/>
          <w:sz w:val="24"/>
        </w:rPr>
        <w:t>连带责任。乙方与物业使用人之间的缴费约定，乙方应及时书面告知甲方。</w:t>
      </w:r>
    </w:p>
    <w:p w14:paraId="0FD10D4E" w14:textId="77777777" w:rsidR="00752F87" w:rsidRDefault="00752F87">
      <w:pPr>
        <w:tabs>
          <w:tab w:val="left" w:pos="1545"/>
        </w:tabs>
        <w:spacing w:line="360" w:lineRule="auto"/>
        <w:rPr>
          <w:rFonts w:ascii="宋体"/>
          <w:bCs/>
          <w:color w:val="000000"/>
          <w:sz w:val="24"/>
        </w:rPr>
      </w:pPr>
    </w:p>
    <w:p w14:paraId="61F824AE" w14:textId="77777777" w:rsidR="00752F87" w:rsidRDefault="001B7E25">
      <w:pPr>
        <w:tabs>
          <w:tab w:val="left" w:pos="1545"/>
        </w:tabs>
        <w:spacing w:line="360" w:lineRule="auto"/>
        <w:jc w:val="center"/>
        <w:rPr>
          <w:rFonts w:ascii="宋体"/>
          <w:b/>
          <w:bCs/>
          <w:color w:val="000000"/>
          <w:sz w:val="24"/>
        </w:rPr>
      </w:pPr>
      <w:r>
        <w:rPr>
          <w:rFonts w:ascii="宋体" w:hAnsi="宋体" w:hint="eastAsia"/>
          <w:b/>
          <w:bCs/>
          <w:color w:val="000000"/>
          <w:sz w:val="24"/>
        </w:rPr>
        <w:t>第五章</w:t>
      </w:r>
      <w:r>
        <w:rPr>
          <w:rFonts w:ascii="宋体" w:hAnsi="宋体"/>
          <w:b/>
          <w:bCs/>
          <w:color w:val="000000"/>
          <w:sz w:val="24"/>
        </w:rPr>
        <w:t xml:space="preserve">    </w:t>
      </w:r>
      <w:r>
        <w:rPr>
          <w:rFonts w:ascii="宋体" w:hAnsi="宋体" w:hint="eastAsia"/>
          <w:b/>
          <w:bCs/>
          <w:color w:val="000000"/>
          <w:sz w:val="24"/>
        </w:rPr>
        <w:t>物业维修基金使用</w:t>
      </w:r>
    </w:p>
    <w:p w14:paraId="07A412A9" w14:textId="77777777" w:rsidR="00752F87" w:rsidRDefault="00752F87">
      <w:pPr>
        <w:tabs>
          <w:tab w:val="left" w:pos="1545"/>
        </w:tabs>
        <w:spacing w:line="360" w:lineRule="auto"/>
        <w:ind w:firstLineChars="1186" w:firstLine="2858"/>
        <w:rPr>
          <w:rFonts w:ascii="宋体"/>
          <w:b/>
          <w:bCs/>
          <w:color w:val="000000"/>
          <w:sz w:val="24"/>
        </w:rPr>
      </w:pPr>
    </w:p>
    <w:p w14:paraId="3C6CA301"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第十六条</w:t>
      </w:r>
      <w:r>
        <w:rPr>
          <w:rFonts w:ascii="宋体" w:hAnsi="宋体"/>
          <w:bCs/>
          <w:color w:val="000000"/>
          <w:sz w:val="24"/>
        </w:rPr>
        <w:t xml:space="preserve"> </w:t>
      </w:r>
      <w:r>
        <w:rPr>
          <w:rFonts w:ascii="宋体" w:hAnsi="宋体" w:hint="eastAsia"/>
          <w:bCs/>
          <w:color w:val="000000"/>
          <w:sz w:val="24"/>
        </w:rPr>
        <w:t>维修基金的使用由甲方提出年度计划，经业主大会批准，由市物业管理行政主管部门划拨。</w:t>
      </w:r>
    </w:p>
    <w:p w14:paraId="2EB62D63"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第十七条</w:t>
      </w:r>
      <w:r>
        <w:rPr>
          <w:rFonts w:ascii="宋体" w:hAnsi="宋体"/>
          <w:bCs/>
          <w:color w:val="000000"/>
          <w:sz w:val="24"/>
        </w:rPr>
        <w:t xml:space="preserve"> </w:t>
      </w:r>
      <w:r>
        <w:rPr>
          <w:rFonts w:ascii="宋体" w:hAnsi="宋体" w:hint="eastAsia"/>
          <w:bCs/>
          <w:color w:val="000000"/>
          <w:sz w:val="24"/>
        </w:rPr>
        <w:t>物业维修基金不敷使用时，由业主大会决定筹续，业主应当按照所拥有房屋建筑面积比例分摊。</w:t>
      </w:r>
    </w:p>
    <w:p w14:paraId="1DF80882"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第十八条</w:t>
      </w:r>
      <w:r>
        <w:rPr>
          <w:rFonts w:ascii="宋体" w:hAnsi="宋体"/>
          <w:bCs/>
          <w:color w:val="000000"/>
          <w:sz w:val="24"/>
        </w:rPr>
        <w:t xml:space="preserve"> </w:t>
      </w:r>
      <w:r>
        <w:rPr>
          <w:rFonts w:ascii="宋体" w:hAnsi="宋体" w:hint="eastAsia"/>
          <w:bCs/>
          <w:color w:val="000000"/>
          <w:sz w:val="24"/>
        </w:rPr>
        <w:t>乙方转让房屋所有权时，维修基金不予退还，随房屋所有权同时过户。</w:t>
      </w:r>
    </w:p>
    <w:p w14:paraId="4F6B1906" w14:textId="77777777" w:rsidR="00752F87" w:rsidRDefault="00752F87">
      <w:pPr>
        <w:tabs>
          <w:tab w:val="left" w:pos="1545"/>
        </w:tabs>
        <w:spacing w:line="360" w:lineRule="auto"/>
        <w:rPr>
          <w:rFonts w:ascii="宋体"/>
          <w:b/>
          <w:bCs/>
          <w:color w:val="000000"/>
          <w:sz w:val="24"/>
        </w:rPr>
      </w:pPr>
    </w:p>
    <w:p w14:paraId="5AABE50D" w14:textId="77777777" w:rsidR="00752F87" w:rsidRDefault="001B7E25">
      <w:pPr>
        <w:tabs>
          <w:tab w:val="left" w:pos="1545"/>
        </w:tabs>
        <w:spacing w:line="360" w:lineRule="auto"/>
        <w:rPr>
          <w:rFonts w:ascii="宋体"/>
          <w:b/>
          <w:bCs/>
          <w:color w:val="000000"/>
          <w:sz w:val="24"/>
        </w:rPr>
      </w:pPr>
      <w:r>
        <w:rPr>
          <w:rFonts w:ascii="宋体"/>
          <w:b/>
          <w:bCs/>
          <w:color w:val="000000"/>
          <w:sz w:val="24"/>
        </w:rPr>
        <w:tab/>
      </w:r>
      <w:r>
        <w:rPr>
          <w:rFonts w:ascii="宋体"/>
          <w:b/>
          <w:bCs/>
          <w:color w:val="000000"/>
          <w:sz w:val="24"/>
        </w:rPr>
        <w:tab/>
      </w:r>
      <w:r>
        <w:rPr>
          <w:rFonts w:ascii="宋体"/>
          <w:b/>
          <w:bCs/>
          <w:color w:val="000000"/>
          <w:sz w:val="24"/>
        </w:rPr>
        <w:tab/>
      </w:r>
      <w:r>
        <w:rPr>
          <w:rFonts w:ascii="宋体"/>
          <w:b/>
          <w:bCs/>
          <w:color w:val="000000"/>
          <w:sz w:val="24"/>
        </w:rPr>
        <w:tab/>
      </w:r>
      <w:r>
        <w:rPr>
          <w:rFonts w:ascii="宋体"/>
          <w:b/>
          <w:bCs/>
          <w:color w:val="000000"/>
          <w:sz w:val="24"/>
        </w:rPr>
        <w:tab/>
      </w:r>
      <w:r>
        <w:rPr>
          <w:rFonts w:ascii="宋体" w:hAnsi="宋体" w:hint="eastAsia"/>
          <w:b/>
          <w:bCs/>
          <w:color w:val="000000"/>
          <w:sz w:val="24"/>
        </w:rPr>
        <w:t>第六章</w:t>
      </w:r>
      <w:r>
        <w:rPr>
          <w:rFonts w:ascii="宋体"/>
          <w:b/>
          <w:bCs/>
          <w:color w:val="000000"/>
          <w:sz w:val="24"/>
        </w:rPr>
        <w:tab/>
        <w:t xml:space="preserve">    </w:t>
      </w:r>
      <w:r>
        <w:rPr>
          <w:rFonts w:ascii="宋体" w:hAnsi="宋体" w:hint="eastAsia"/>
          <w:b/>
          <w:bCs/>
          <w:color w:val="000000"/>
          <w:sz w:val="24"/>
        </w:rPr>
        <w:t>物业的经营与管理</w:t>
      </w:r>
    </w:p>
    <w:p w14:paraId="0F7F16D1" w14:textId="77777777" w:rsidR="00752F87" w:rsidRDefault="001B7E25">
      <w:pPr>
        <w:tabs>
          <w:tab w:val="left" w:pos="1545"/>
        </w:tabs>
        <w:spacing w:line="360" w:lineRule="auto"/>
        <w:ind w:firstLineChars="236" w:firstLine="569"/>
        <w:rPr>
          <w:rFonts w:ascii="宋体"/>
          <w:bCs/>
          <w:sz w:val="24"/>
        </w:rPr>
      </w:pPr>
      <w:r>
        <w:rPr>
          <w:rFonts w:ascii="宋体" w:hAnsi="宋体" w:hint="eastAsia"/>
          <w:b/>
          <w:bCs/>
          <w:sz w:val="24"/>
        </w:rPr>
        <w:t>第十九条</w:t>
      </w:r>
      <w:r>
        <w:rPr>
          <w:rFonts w:ascii="宋体" w:hAnsi="宋体"/>
          <w:bCs/>
          <w:sz w:val="24"/>
        </w:rPr>
        <w:t xml:space="preserve">  </w:t>
      </w:r>
      <w:r>
        <w:rPr>
          <w:rFonts w:ascii="宋体" w:hAnsi="宋体" w:hint="eastAsia"/>
          <w:bCs/>
          <w:sz w:val="24"/>
        </w:rPr>
        <w:t>属于全体业主共有的物业管理经营用房、物业共用设施设备在业主委员会成立之前由甲方经营管理。按照第二章第四条中规定的归全体业主共有，经建设单位或业委会同意专项用于共用部位、共用设施设备的维修，配套设施经营亏损的弥补。归全体业主共有的该部分收入由甲方代管。</w:t>
      </w:r>
    </w:p>
    <w:p w14:paraId="199B0367"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lastRenderedPageBreak/>
        <w:t>第二十条</w:t>
      </w:r>
      <w:r>
        <w:rPr>
          <w:rFonts w:ascii="宋体" w:hAnsi="宋体"/>
          <w:bCs/>
          <w:color w:val="000000"/>
          <w:sz w:val="24"/>
        </w:rPr>
        <w:t xml:space="preserve">  </w:t>
      </w:r>
      <w:r>
        <w:rPr>
          <w:rFonts w:hint="eastAsia"/>
          <w:sz w:val="24"/>
        </w:rPr>
        <w:t>业主对屋面和外墙面的使用必须符合物业服务公司的管理制度和管理公约的约定。</w:t>
      </w:r>
    </w:p>
    <w:p w14:paraId="6ADE5816"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第二十一条</w:t>
      </w:r>
      <w:r>
        <w:rPr>
          <w:rFonts w:ascii="宋体" w:hAnsi="宋体"/>
          <w:bCs/>
          <w:color w:val="000000"/>
          <w:sz w:val="24"/>
        </w:rPr>
        <w:t xml:space="preserve">  </w:t>
      </w:r>
      <w:r>
        <w:rPr>
          <w:rFonts w:ascii="宋体" w:hAnsi="宋体" w:hint="eastAsia"/>
          <w:bCs/>
          <w:color w:val="000000"/>
          <w:sz w:val="24"/>
        </w:rPr>
        <w:t>甲方根据物业管理的需要，有权将本协议第五条述及的各项物业出租或委托专业公司或其他公司进行经营管理。为了全体业主的利益，甲方将各项物业（主要为物业经营用房）进行经营管理的期限可以约定为本协议期满或终止后的一个合理期限。</w:t>
      </w:r>
    </w:p>
    <w:p w14:paraId="6EE643BE"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第二十二条</w:t>
      </w:r>
      <w:r>
        <w:rPr>
          <w:rFonts w:ascii="宋体" w:hAnsi="宋体"/>
          <w:bCs/>
          <w:color w:val="000000"/>
          <w:sz w:val="24"/>
        </w:rPr>
        <w:t xml:space="preserve">  </w:t>
      </w:r>
      <w:r>
        <w:rPr>
          <w:rFonts w:ascii="宋体" w:hAnsi="宋体" w:hint="eastAsia"/>
          <w:bCs/>
          <w:color w:val="000000"/>
          <w:sz w:val="24"/>
        </w:rPr>
        <w:t>对于已经移交的物业管理用房或全体业主共同所有或共同使用的其他财产、设施，在本区域业主委员会成立之前，甲方从有利于全体业主利益考虑，可以决定该等财产、设施之使用、经营和管理等事项。</w:t>
      </w:r>
    </w:p>
    <w:p w14:paraId="12C1C4B1" w14:textId="77777777" w:rsidR="00752F87" w:rsidRDefault="00752F87">
      <w:pPr>
        <w:tabs>
          <w:tab w:val="left" w:pos="1545"/>
        </w:tabs>
        <w:spacing w:line="360" w:lineRule="auto"/>
        <w:ind w:firstLineChars="236" w:firstLine="566"/>
        <w:rPr>
          <w:rFonts w:ascii="宋体"/>
          <w:bCs/>
          <w:color w:val="000000"/>
          <w:sz w:val="24"/>
        </w:rPr>
      </w:pPr>
    </w:p>
    <w:p w14:paraId="2EA366BC" w14:textId="77777777" w:rsidR="00752F87" w:rsidRDefault="001B7E25">
      <w:pPr>
        <w:tabs>
          <w:tab w:val="left" w:pos="1545"/>
        </w:tabs>
        <w:spacing w:line="360" w:lineRule="auto"/>
        <w:ind w:firstLineChars="236" w:firstLine="569"/>
        <w:jc w:val="center"/>
        <w:rPr>
          <w:rFonts w:ascii="宋体"/>
          <w:b/>
          <w:bCs/>
          <w:color w:val="000000"/>
          <w:sz w:val="24"/>
        </w:rPr>
      </w:pPr>
      <w:r>
        <w:rPr>
          <w:rFonts w:ascii="宋体" w:hAnsi="宋体" w:hint="eastAsia"/>
          <w:b/>
          <w:bCs/>
          <w:color w:val="000000"/>
          <w:sz w:val="24"/>
        </w:rPr>
        <w:t>第七章</w:t>
      </w:r>
      <w:r>
        <w:rPr>
          <w:rFonts w:ascii="宋体"/>
          <w:b/>
          <w:bCs/>
          <w:color w:val="000000"/>
          <w:sz w:val="24"/>
        </w:rPr>
        <w:tab/>
      </w:r>
      <w:r>
        <w:rPr>
          <w:rFonts w:ascii="宋体" w:hAnsi="宋体"/>
          <w:b/>
          <w:bCs/>
          <w:color w:val="000000"/>
          <w:sz w:val="24"/>
        </w:rPr>
        <w:t xml:space="preserve"> </w:t>
      </w:r>
      <w:r>
        <w:rPr>
          <w:rFonts w:ascii="宋体" w:hAnsi="宋体" w:hint="eastAsia"/>
          <w:b/>
          <w:bCs/>
          <w:color w:val="000000"/>
          <w:sz w:val="24"/>
        </w:rPr>
        <w:t>物业的使用与维护</w:t>
      </w:r>
    </w:p>
    <w:p w14:paraId="4DA9091F" w14:textId="77777777" w:rsidR="00752F87" w:rsidRDefault="00752F87">
      <w:pPr>
        <w:tabs>
          <w:tab w:val="left" w:pos="1545"/>
        </w:tabs>
        <w:spacing w:line="360" w:lineRule="auto"/>
        <w:ind w:firstLineChars="236" w:firstLine="569"/>
        <w:jc w:val="center"/>
        <w:rPr>
          <w:rFonts w:ascii="宋体"/>
          <w:b/>
          <w:bCs/>
          <w:color w:val="000000"/>
          <w:sz w:val="24"/>
        </w:rPr>
      </w:pPr>
    </w:p>
    <w:p w14:paraId="68CFC765" w14:textId="673E40B5"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第二十三条</w:t>
      </w:r>
      <w:r>
        <w:rPr>
          <w:rFonts w:ascii="宋体" w:hAnsi="宋体"/>
          <w:bCs/>
          <w:color w:val="000000"/>
          <w:sz w:val="24"/>
        </w:rPr>
        <w:t xml:space="preserve">  </w:t>
      </w:r>
      <w:r>
        <w:rPr>
          <w:rFonts w:ascii="宋体" w:hAnsi="宋体" w:hint="eastAsia"/>
          <w:bCs/>
          <w:color w:val="000000"/>
          <w:sz w:val="24"/>
        </w:rPr>
        <w:t>业主不得擅自改变、破坏该房屋及公共部位和设施的使用性质，若业主或该房屋的其他使用人违反本约定的，买受人应赔偿因此给</w:t>
      </w:r>
      <w:r>
        <w:rPr>
          <w:rFonts w:ascii="宋体" w:hAnsi="宋体" w:hint="eastAsia"/>
          <w:bCs/>
          <w:color w:val="000000"/>
          <w:sz w:val="24"/>
          <w:lang w:eastAsia="zh-Hans"/>
        </w:rPr>
        <w:t>建设单位或其他任意主体</w:t>
      </w:r>
      <w:r>
        <w:rPr>
          <w:rFonts w:ascii="宋体" w:hAnsi="宋体" w:hint="eastAsia"/>
          <w:bCs/>
          <w:color w:val="000000"/>
          <w:sz w:val="24"/>
        </w:rPr>
        <w:t>造成的全部损失。</w:t>
      </w:r>
    </w:p>
    <w:p w14:paraId="0621656E" w14:textId="768E10E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第二十四条</w:t>
      </w:r>
      <w:r>
        <w:rPr>
          <w:rFonts w:ascii="宋体" w:hAnsi="宋体"/>
          <w:bCs/>
          <w:color w:val="000000"/>
          <w:sz w:val="24"/>
        </w:rPr>
        <w:t xml:space="preserve"> </w:t>
      </w:r>
      <w:r>
        <w:rPr>
          <w:rFonts w:ascii="宋体" w:hAnsi="宋体" w:hint="eastAsia"/>
          <w:bCs/>
          <w:color w:val="000000"/>
          <w:sz w:val="24"/>
        </w:rPr>
        <w:t>该房屋交付时消防设置符合商业用房的相关消防规范，并经消防主管单位验收合格。该房屋交付后因</w:t>
      </w:r>
      <w:r>
        <w:rPr>
          <w:rFonts w:ascii="宋体" w:hAnsi="宋体" w:hint="eastAsia"/>
          <w:bCs/>
          <w:color w:val="000000"/>
          <w:sz w:val="24"/>
          <w:lang w:eastAsia="zh-Hans"/>
        </w:rPr>
        <w:t>乙方</w:t>
      </w:r>
      <w:r>
        <w:rPr>
          <w:rFonts w:ascii="宋体" w:hAnsi="宋体" w:hint="eastAsia"/>
          <w:bCs/>
          <w:color w:val="000000"/>
          <w:sz w:val="24"/>
        </w:rPr>
        <w:t>或其承租人经营的特殊性，需要改造原有消防设置时，由</w:t>
      </w:r>
      <w:r>
        <w:rPr>
          <w:rFonts w:ascii="宋体" w:hAnsi="宋体" w:hint="eastAsia"/>
          <w:bCs/>
          <w:color w:val="000000"/>
          <w:sz w:val="24"/>
          <w:lang w:eastAsia="zh-Hans"/>
        </w:rPr>
        <w:t>乙方</w:t>
      </w:r>
      <w:r>
        <w:rPr>
          <w:rFonts w:ascii="宋体" w:hAnsi="宋体" w:hint="eastAsia"/>
          <w:bCs/>
          <w:color w:val="000000"/>
          <w:sz w:val="24"/>
        </w:rPr>
        <w:t>或其承租人自行负责</w:t>
      </w:r>
      <w:r>
        <w:rPr>
          <w:rFonts w:ascii="宋体" w:hAnsi="宋体"/>
          <w:bCs/>
          <w:color w:val="000000"/>
          <w:sz w:val="24"/>
        </w:rPr>
        <w:t xml:space="preserve"> </w:t>
      </w:r>
      <w:r>
        <w:rPr>
          <w:rFonts w:ascii="宋体" w:hAnsi="宋体" w:hint="eastAsia"/>
          <w:bCs/>
          <w:color w:val="000000"/>
          <w:sz w:val="24"/>
        </w:rPr>
        <w:t>消防设置改造并上报消防验收，与</w:t>
      </w:r>
      <w:r>
        <w:rPr>
          <w:rFonts w:ascii="宋体" w:hAnsi="宋体" w:hint="eastAsia"/>
          <w:bCs/>
          <w:color w:val="000000"/>
          <w:sz w:val="24"/>
          <w:lang w:eastAsia="zh-Hans"/>
        </w:rPr>
        <w:t>建设单位及甲方</w:t>
      </w:r>
      <w:r>
        <w:rPr>
          <w:rFonts w:ascii="宋体" w:hAnsi="宋体" w:hint="eastAsia"/>
          <w:bCs/>
          <w:color w:val="000000"/>
          <w:sz w:val="24"/>
        </w:rPr>
        <w:t>无关。</w:t>
      </w:r>
    </w:p>
    <w:p w14:paraId="4A3CEA7A"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第二十五条</w:t>
      </w:r>
      <w:r>
        <w:rPr>
          <w:rFonts w:ascii="宋体" w:hAnsi="宋体"/>
          <w:bCs/>
          <w:color w:val="000000"/>
          <w:sz w:val="24"/>
        </w:rPr>
        <w:t xml:space="preserve"> </w:t>
      </w:r>
      <w:r>
        <w:rPr>
          <w:rFonts w:ascii="宋体" w:hAnsi="宋体" w:hint="eastAsia"/>
          <w:bCs/>
          <w:color w:val="000000"/>
          <w:sz w:val="24"/>
        </w:rPr>
        <w:t>业主保证不将该房屋用于可能造成污染、噪音、扰乱社会治安或公序良俗、侵害其他业主合法权益等的不当经营活动或其他活动，保证不将该房屋用于从事当地政府禁止、限制经营的行业或项目。</w:t>
      </w:r>
    </w:p>
    <w:p w14:paraId="1DFC2908"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第二十六条</w:t>
      </w:r>
      <w:r>
        <w:rPr>
          <w:rFonts w:ascii="宋体" w:hAnsi="宋体"/>
          <w:bCs/>
          <w:color w:val="000000"/>
          <w:sz w:val="24"/>
        </w:rPr>
        <w:t xml:space="preserve">  </w:t>
      </w:r>
      <w:r>
        <w:rPr>
          <w:rFonts w:ascii="宋体" w:hAnsi="宋体" w:hint="eastAsia"/>
          <w:bCs/>
          <w:color w:val="000000"/>
          <w:sz w:val="24"/>
        </w:rPr>
        <w:t>业主在与相关承租人签署租赁合同时应当向租户全面充分告知该房屋物业管理的要求，并要求租户签署承诺遵守物业管理规定的法律文件。</w:t>
      </w:r>
    </w:p>
    <w:p w14:paraId="6DBEE228"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第二十七条</w:t>
      </w:r>
      <w:r>
        <w:rPr>
          <w:rFonts w:ascii="宋体" w:hAnsi="宋体"/>
          <w:bCs/>
          <w:color w:val="000000"/>
          <w:sz w:val="24"/>
        </w:rPr>
        <w:t xml:space="preserve">  </w:t>
      </w:r>
      <w:r>
        <w:rPr>
          <w:rFonts w:ascii="宋体" w:hAnsi="宋体" w:hint="eastAsia"/>
          <w:bCs/>
          <w:color w:val="000000"/>
          <w:sz w:val="24"/>
        </w:rPr>
        <w:t>物业管理区域内物业共用部位和共用设施设备的使用、公共秩序和环境卫生的维护等方面的规章制度，由甲方根据相关法律法规制定。甲方根据规章制度提供管理服务时，乙方和物业使用人应给予配合。甲方应及时向全体业主通告本物业管理区域内有关物业管理的重大事项，及时处理乙方和物业使用人的投诉。</w:t>
      </w:r>
    </w:p>
    <w:p w14:paraId="4EF718F5"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第二十八条</w:t>
      </w:r>
      <w:r>
        <w:rPr>
          <w:rFonts w:ascii="宋体" w:hAnsi="宋体"/>
          <w:bCs/>
          <w:color w:val="000000"/>
          <w:sz w:val="24"/>
        </w:rPr>
        <w:t xml:space="preserve">  </w:t>
      </w:r>
      <w:r>
        <w:rPr>
          <w:rFonts w:ascii="宋体" w:hAnsi="宋体" w:hint="eastAsia"/>
          <w:bCs/>
          <w:color w:val="000000"/>
          <w:sz w:val="24"/>
        </w:rPr>
        <w:t>因维修物业或者公共利益，甲方确需临时占用、挖掘本物业管理区域内道路、场地的，应在本物业管理区域内公告；乙方确需临时占用、挖掘本物业管理区域内道路、场地的，应征得相关业主和甲方的同意。</w:t>
      </w:r>
    </w:p>
    <w:p w14:paraId="788555BA" w14:textId="77777777" w:rsidR="00752F87" w:rsidRDefault="001B7E25">
      <w:pPr>
        <w:tabs>
          <w:tab w:val="left" w:pos="1545"/>
        </w:tabs>
        <w:spacing w:line="360" w:lineRule="auto"/>
        <w:ind w:firstLineChars="236" w:firstLine="566"/>
        <w:rPr>
          <w:rFonts w:ascii="宋体"/>
          <w:bCs/>
          <w:color w:val="000000"/>
          <w:sz w:val="24"/>
        </w:rPr>
      </w:pPr>
      <w:r>
        <w:rPr>
          <w:rFonts w:ascii="宋体" w:hAnsi="宋体" w:hint="eastAsia"/>
          <w:bCs/>
          <w:color w:val="000000"/>
          <w:sz w:val="24"/>
        </w:rPr>
        <w:t>临时占用、挖掘本物业管理区域内道路、场地的，应在约定期限内恢复原状，造成损失的，应予以赔偿。</w:t>
      </w:r>
    </w:p>
    <w:p w14:paraId="2E36C1E6"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第二十九条</w:t>
      </w:r>
      <w:r>
        <w:rPr>
          <w:rFonts w:ascii="宋体" w:hAnsi="宋体"/>
          <w:b/>
          <w:bCs/>
          <w:color w:val="000000"/>
          <w:sz w:val="24"/>
        </w:rPr>
        <w:t xml:space="preserve"> </w:t>
      </w:r>
      <w:r>
        <w:rPr>
          <w:rFonts w:ascii="宋体" w:hAnsi="宋体"/>
          <w:bCs/>
          <w:color w:val="000000"/>
          <w:sz w:val="24"/>
        </w:rPr>
        <w:t xml:space="preserve"> </w:t>
      </w:r>
      <w:r>
        <w:rPr>
          <w:rFonts w:ascii="宋体" w:hAnsi="宋体" w:hint="eastAsia"/>
          <w:bCs/>
          <w:color w:val="000000"/>
          <w:sz w:val="24"/>
        </w:rPr>
        <w:t>物业管理用房产权属全体业主所有，甲方在本协议期限内无偿使用，甲</w:t>
      </w:r>
      <w:r>
        <w:rPr>
          <w:rFonts w:ascii="宋体" w:hAnsi="宋体" w:hint="eastAsia"/>
          <w:bCs/>
          <w:color w:val="000000"/>
          <w:sz w:val="24"/>
        </w:rPr>
        <w:lastRenderedPageBreak/>
        <w:t>方不得改变其用途。</w:t>
      </w:r>
    </w:p>
    <w:p w14:paraId="05B95BD1" w14:textId="77777777" w:rsidR="00752F87" w:rsidRDefault="00752F87">
      <w:pPr>
        <w:tabs>
          <w:tab w:val="left" w:pos="1545"/>
        </w:tabs>
        <w:spacing w:line="360" w:lineRule="auto"/>
        <w:rPr>
          <w:rFonts w:ascii="宋体"/>
          <w:bCs/>
          <w:color w:val="000000"/>
          <w:sz w:val="24"/>
        </w:rPr>
      </w:pPr>
    </w:p>
    <w:p w14:paraId="33040A70" w14:textId="77777777" w:rsidR="00752F87" w:rsidRDefault="001B7E25">
      <w:pPr>
        <w:tabs>
          <w:tab w:val="left" w:pos="1545"/>
        </w:tabs>
        <w:spacing w:line="360" w:lineRule="auto"/>
        <w:ind w:firstLineChars="236" w:firstLine="663"/>
        <w:jc w:val="center"/>
        <w:rPr>
          <w:rFonts w:ascii="宋体"/>
          <w:b/>
          <w:bCs/>
          <w:color w:val="000000"/>
          <w:sz w:val="28"/>
          <w:szCs w:val="28"/>
        </w:rPr>
      </w:pPr>
      <w:r>
        <w:rPr>
          <w:rFonts w:ascii="宋体" w:hAnsi="宋体" w:hint="eastAsia"/>
          <w:b/>
          <w:bCs/>
          <w:color w:val="000000"/>
          <w:sz w:val="28"/>
          <w:szCs w:val="28"/>
        </w:rPr>
        <w:t>第八章</w:t>
      </w:r>
      <w:r>
        <w:rPr>
          <w:rFonts w:ascii="宋体" w:hAnsi="宋体"/>
          <w:b/>
          <w:bCs/>
          <w:color w:val="000000"/>
          <w:sz w:val="28"/>
          <w:szCs w:val="28"/>
        </w:rPr>
        <w:t xml:space="preserve">  </w:t>
      </w:r>
      <w:r>
        <w:rPr>
          <w:rFonts w:ascii="宋体" w:hAnsi="宋体" w:hint="eastAsia"/>
          <w:b/>
          <w:bCs/>
          <w:color w:val="000000"/>
          <w:sz w:val="28"/>
          <w:szCs w:val="28"/>
        </w:rPr>
        <w:t>违约责任</w:t>
      </w:r>
    </w:p>
    <w:p w14:paraId="3D11364A" w14:textId="77777777" w:rsidR="00752F87" w:rsidRDefault="00752F87">
      <w:pPr>
        <w:tabs>
          <w:tab w:val="left" w:pos="1545"/>
        </w:tabs>
        <w:spacing w:line="360" w:lineRule="auto"/>
        <w:rPr>
          <w:rFonts w:ascii="宋体"/>
          <w:b/>
          <w:bCs/>
          <w:color w:val="000000"/>
          <w:sz w:val="24"/>
        </w:rPr>
      </w:pPr>
    </w:p>
    <w:p w14:paraId="585C9949" w14:textId="432B5A0A"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第三十条</w:t>
      </w:r>
      <w:r>
        <w:rPr>
          <w:rFonts w:ascii="宋体" w:hAnsi="宋体"/>
          <w:bCs/>
          <w:color w:val="000000"/>
          <w:sz w:val="24"/>
        </w:rPr>
        <w:t xml:space="preserve"> </w:t>
      </w:r>
      <w:r>
        <w:rPr>
          <w:rFonts w:ascii="宋体" w:hAnsi="宋体" w:hint="eastAsia"/>
          <w:bCs/>
          <w:color w:val="000000"/>
          <w:sz w:val="24"/>
        </w:rPr>
        <w:t>甲方违反协议，擅自提高收费标准的，乙方有权要求甲方清退多收费用，退还利息</w:t>
      </w:r>
      <w:r>
        <w:rPr>
          <w:rFonts w:ascii="宋体"/>
          <w:bCs/>
          <w:color w:val="000000"/>
          <w:sz w:val="24"/>
        </w:rPr>
        <w:t>,</w:t>
      </w:r>
      <w:r>
        <w:rPr>
          <w:rFonts w:ascii="宋体" w:hAnsi="宋体" w:hint="eastAsia"/>
          <w:color w:val="000000"/>
          <w:sz w:val="24"/>
        </w:rPr>
        <w:t>逾期将按日向甲方收取多交纳费用</w:t>
      </w:r>
      <w:r>
        <w:rPr>
          <w:rFonts w:ascii="宋体" w:hAnsi="宋体" w:hint="eastAsia"/>
          <w:color w:val="000000"/>
          <w:sz w:val="24"/>
          <w:u w:val="single"/>
        </w:rPr>
        <w:t xml:space="preserve"> 万分之五</w:t>
      </w:r>
      <w:r>
        <w:rPr>
          <w:rFonts w:ascii="宋体" w:hAnsi="宋体" w:hint="eastAsia"/>
          <w:color w:val="000000"/>
          <w:sz w:val="24"/>
        </w:rPr>
        <w:t>的违约金。</w:t>
      </w:r>
    </w:p>
    <w:p w14:paraId="73716EA4" w14:textId="2796F189"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第三十一条</w:t>
      </w:r>
      <w:r>
        <w:rPr>
          <w:rFonts w:ascii="宋体" w:hAnsi="宋体"/>
          <w:b/>
          <w:bCs/>
          <w:color w:val="000000"/>
          <w:sz w:val="24"/>
        </w:rPr>
        <w:t xml:space="preserve"> </w:t>
      </w:r>
      <w:r>
        <w:rPr>
          <w:rFonts w:ascii="宋体" w:hAnsi="宋体" w:hint="eastAsia"/>
          <w:bCs/>
          <w:color w:val="000000"/>
          <w:sz w:val="24"/>
        </w:rPr>
        <w:t>乙方违反协议，不按照约定缴纳物业服务费及车位费用的，甲方可以依照合同约定收取违约金或滞纳金，</w:t>
      </w:r>
      <w:r>
        <w:rPr>
          <w:rFonts w:ascii="宋体" w:hAnsi="宋体" w:hint="eastAsia"/>
          <w:color w:val="000000"/>
          <w:sz w:val="24"/>
        </w:rPr>
        <w:t>逾期将按日向乙方加收应交纳费用</w:t>
      </w:r>
      <w:r>
        <w:rPr>
          <w:rFonts w:ascii="宋体" w:hAnsi="宋体" w:hint="eastAsia"/>
          <w:color w:val="000000"/>
          <w:sz w:val="24"/>
          <w:u w:val="single"/>
        </w:rPr>
        <w:t xml:space="preserve"> </w:t>
      </w:r>
      <w:r w:rsidR="002B0265">
        <w:rPr>
          <w:rFonts w:ascii="宋体" w:hAnsi="宋体" w:hint="eastAsia"/>
          <w:color w:val="000000"/>
          <w:sz w:val="24"/>
          <w:u w:val="single"/>
        </w:rPr>
        <w:t>千分之三</w:t>
      </w:r>
      <w:r>
        <w:rPr>
          <w:rFonts w:ascii="宋体" w:hAnsi="宋体" w:hint="eastAsia"/>
          <w:color w:val="000000"/>
          <w:sz w:val="24"/>
        </w:rPr>
        <w:t>的合同违约金</w:t>
      </w:r>
      <w:r>
        <w:rPr>
          <w:rFonts w:ascii="宋体" w:hAnsi="宋体" w:hint="eastAsia"/>
          <w:bCs/>
          <w:color w:val="000000"/>
          <w:sz w:val="24"/>
        </w:rPr>
        <w:t>。</w:t>
      </w:r>
    </w:p>
    <w:p w14:paraId="7EFFB9F3" w14:textId="77777777" w:rsidR="00752F87" w:rsidRDefault="001B7E25">
      <w:pPr>
        <w:adjustRightInd w:val="0"/>
        <w:snapToGrid w:val="0"/>
        <w:spacing w:line="360" w:lineRule="auto"/>
        <w:ind w:firstLineChars="246" w:firstLine="593"/>
        <w:rPr>
          <w:rFonts w:ascii="宋体"/>
          <w:sz w:val="24"/>
        </w:rPr>
      </w:pPr>
      <w:r>
        <w:rPr>
          <w:rFonts w:ascii="宋体" w:hAnsi="宋体" w:hint="eastAsia"/>
          <w:b/>
          <w:bCs/>
          <w:color w:val="000000"/>
          <w:sz w:val="24"/>
        </w:rPr>
        <w:t>第三十二条</w:t>
      </w:r>
      <w:r>
        <w:rPr>
          <w:rFonts w:ascii="宋体" w:hAnsi="宋体"/>
          <w:b/>
          <w:sz w:val="24"/>
        </w:rPr>
        <w:t xml:space="preserve"> </w:t>
      </w:r>
      <w:r>
        <w:rPr>
          <w:rFonts w:ascii="宋体" w:hAnsi="宋体"/>
          <w:sz w:val="24"/>
        </w:rPr>
        <w:t xml:space="preserve"> </w:t>
      </w:r>
      <w:r>
        <w:rPr>
          <w:rFonts w:ascii="宋体" w:hAnsi="宋体" w:hint="eastAsia"/>
          <w:sz w:val="24"/>
        </w:rPr>
        <w:t>双方约定因为下列事由所导致的损害，不论其为直接或间接，均构成对甲方的免责事由，即甲方均不负赔偿责任：</w:t>
      </w:r>
    </w:p>
    <w:p w14:paraId="338DA181" w14:textId="77777777" w:rsidR="00752F87" w:rsidRDefault="001B7E25">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．因天灾、地震等不可抗力之事及非甲方能够控制的其它事由（包括政府行为或政策法规变动等）所导致的损害。</w:t>
      </w:r>
    </w:p>
    <w:p w14:paraId="5B79A003" w14:textId="77777777" w:rsidR="00752F87" w:rsidRDefault="001B7E25">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．在本物业内发生治安或刑事案件（包括暴动、抢劫、破坏、爆炸、火灾等事由）所导致的损害，但因甲方故意或重大过失所导致，不在此限。</w:t>
      </w:r>
    </w:p>
    <w:p w14:paraId="63FC7E3C" w14:textId="37F29506" w:rsidR="00752F87" w:rsidRDefault="001B7E25">
      <w:pPr>
        <w:adjustRightInd w:val="0"/>
        <w:snapToGrid w:val="0"/>
        <w:spacing w:line="360" w:lineRule="auto"/>
        <w:ind w:firstLineChars="200" w:firstLine="480"/>
        <w:rPr>
          <w:rFonts w:ascii="宋体"/>
          <w:sz w:val="24"/>
        </w:rPr>
      </w:pPr>
      <w:r>
        <w:rPr>
          <w:rFonts w:ascii="宋体" w:hAnsi="宋体"/>
          <w:sz w:val="24"/>
        </w:rPr>
        <w:t>3</w:t>
      </w:r>
      <w:r w:rsidR="009A0587">
        <w:rPr>
          <w:rFonts w:ascii="宋体" w:hAnsi="宋体" w:hint="eastAsia"/>
          <w:sz w:val="24"/>
        </w:rPr>
        <w:t>．因乙方或第三者</w:t>
      </w:r>
      <w:r>
        <w:rPr>
          <w:rFonts w:ascii="宋体" w:hAnsi="宋体" w:hint="eastAsia"/>
          <w:sz w:val="24"/>
        </w:rPr>
        <w:t>故意或过失所导致，或乙方、物业使用人违反本协议、临时管理规约和其它物业管理服务规定所导致的相关损害。</w:t>
      </w:r>
    </w:p>
    <w:p w14:paraId="6883BA42" w14:textId="77777777" w:rsidR="00752F87" w:rsidRDefault="001B7E25">
      <w:pPr>
        <w:adjustRightInd w:val="0"/>
        <w:snapToGrid w:val="0"/>
        <w:spacing w:line="360" w:lineRule="auto"/>
        <w:ind w:firstLineChars="200" w:firstLine="480"/>
        <w:rPr>
          <w:rFonts w:ascii="宋体"/>
          <w:sz w:val="24"/>
        </w:rPr>
      </w:pPr>
      <w:r>
        <w:rPr>
          <w:rFonts w:ascii="宋体" w:hAnsi="宋体"/>
          <w:sz w:val="24"/>
        </w:rPr>
        <w:t>4</w:t>
      </w:r>
      <w:r>
        <w:rPr>
          <w:rFonts w:ascii="宋体" w:hAnsi="宋体" w:hint="eastAsia"/>
          <w:sz w:val="24"/>
        </w:rPr>
        <w:t>．非因甲方违反本协议义务，乙方专有及约定专用部分的火灾、盗窃等治安、刑事案件所导致的损害。</w:t>
      </w:r>
    </w:p>
    <w:p w14:paraId="208D567D" w14:textId="77777777" w:rsidR="00752F87" w:rsidRDefault="001B7E25">
      <w:pPr>
        <w:adjustRightInd w:val="0"/>
        <w:snapToGrid w:val="0"/>
        <w:spacing w:line="360" w:lineRule="auto"/>
        <w:ind w:firstLineChars="200" w:firstLine="480"/>
        <w:rPr>
          <w:rFonts w:ascii="宋体"/>
          <w:sz w:val="24"/>
        </w:rPr>
      </w:pPr>
      <w:r>
        <w:rPr>
          <w:rFonts w:ascii="宋体" w:hAnsi="宋体"/>
          <w:sz w:val="24"/>
        </w:rPr>
        <w:t>5</w:t>
      </w:r>
      <w:r>
        <w:rPr>
          <w:rFonts w:ascii="宋体" w:hAnsi="宋体" w:hint="eastAsia"/>
          <w:sz w:val="24"/>
        </w:rPr>
        <w:t>．甲方已履行本协议约定义务。</w:t>
      </w:r>
    </w:p>
    <w:p w14:paraId="693BAB16" w14:textId="77777777" w:rsidR="00752F87" w:rsidRDefault="001B7E25">
      <w:pPr>
        <w:adjustRightInd w:val="0"/>
        <w:snapToGrid w:val="0"/>
        <w:spacing w:line="360" w:lineRule="auto"/>
        <w:ind w:firstLineChars="200" w:firstLine="480"/>
        <w:rPr>
          <w:rFonts w:ascii="宋体"/>
          <w:sz w:val="24"/>
        </w:rPr>
      </w:pPr>
      <w:r>
        <w:rPr>
          <w:rFonts w:ascii="宋体" w:hAnsi="宋体"/>
          <w:sz w:val="24"/>
        </w:rPr>
        <w:t>6</w:t>
      </w:r>
      <w:r>
        <w:rPr>
          <w:rFonts w:ascii="宋体" w:hAnsi="宋体" w:hint="eastAsia"/>
          <w:sz w:val="24"/>
        </w:rPr>
        <w:t>．因维修养护物业共用部位、共用设施设备需要而且事先已经书面公示告知乙方和物业使用人，暂时停水、停电、停止共用设施设备使用等造成损失的。</w:t>
      </w:r>
    </w:p>
    <w:p w14:paraId="311F553E" w14:textId="77777777" w:rsidR="00752F87" w:rsidRDefault="001B7E25">
      <w:pPr>
        <w:adjustRightInd w:val="0"/>
        <w:snapToGrid w:val="0"/>
        <w:spacing w:line="360" w:lineRule="auto"/>
        <w:ind w:firstLineChars="200" w:firstLine="480"/>
        <w:rPr>
          <w:rFonts w:ascii="宋体"/>
          <w:sz w:val="24"/>
        </w:rPr>
      </w:pPr>
      <w:r>
        <w:rPr>
          <w:rFonts w:ascii="宋体" w:hAnsi="宋体"/>
          <w:sz w:val="24"/>
        </w:rPr>
        <w:t>7</w:t>
      </w:r>
      <w:r>
        <w:rPr>
          <w:rFonts w:ascii="宋体" w:hAnsi="宋体" w:hint="eastAsia"/>
          <w:sz w:val="24"/>
        </w:rPr>
        <w:t>．因非甲方责任出现供水、供电、供气、供热、通讯、有线电视及其他共用设施设备运行障碍造成损失的，如若因甲方不作为造成连续发生不能正常供水、供电等的不在此列。</w:t>
      </w:r>
    </w:p>
    <w:p w14:paraId="1A15F4BB" w14:textId="77777777" w:rsidR="00752F87" w:rsidRDefault="001B7E25">
      <w:pPr>
        <w:adjustRightInd w:val="0"/>
        <w:snapToGrid w:val="0"/>
        <w:spacing w:line="360" w:lineRule="auto"/>
        <w:ind w:firstLineChars="200" w:firstLine="480"/>
        <w:rPr>
          <w:rFonts w:ascii="宋体"/>
          <w:sz w:val="24"/>
        </w:rPr>
      </w:pPr>
      <w:r>
        <w:rPr>
          <w:rFonts w:ascii="宋体" w:hAnsi="宋体"/>
          <w:sz w:val="24"/>
        </w:rPr>
        <w:t>8</w:t>
      </w:r>
      <w:r>
        <w:rPr>
          <w:rFonts w:ascii="宋体" w:hAnsi="宋体" w:hint="eastAsia"/>
          <w:sz w:val="24"/>
        </w:rPr>
        <w:t>．甲方书面建议改善自用、共用及约定共用部分设施或改进管理措施，而乙方或业主大会或业主委员会未采纳所导致的损害。</w:t>
      </w:r>
    </w:p>
    <w:p w14:paraId="575A6F2B" w14:textId="77777777" w:rsidR="00752F87" w:rsidRDefault="001B7E25">
      <w:pPr>
        <w:adjustRightInd w:val="0"/>
        <w:snapToGrid w:val="0"/>
        <w:spacing w:line="360" w:lineRule="auto"/>
        <w:ind w:firstLineChars="200" w:firstLine="480"/>
        <w:rPr>
          <w:rFonts w:ascii="宋体"/>
          <w:sz w:val="24"/>
        </w:rPr>
      </w:pPr>
      <w:r>
        <w:rPr>
          <w:rFonts w:ascii="宋体" w:hAnsi="宋体"/>
          <w:sz w:val="24"/>
        </w:rPr>
        <w:t>9</w:t>
      </w:r>
      <w:r>
        <w:rPr>
          <w:rFonts w:ascii="宋体" w:hAnsi="宋体" w:hint="eastAsia"/>
          <w:sz w:val="24"/>
        </w:rPr>
        <w:t>．自乙方迟延给付服务费用至清偿日期间（含票据未兑现部分）产生的任何损害。</w:t>
      </w:r>
    </w:p>
    <w:p w14:paraId="4367982B" w14:textId="77777777" w:rsidR="00752F87" w:rsidRDefault="001B7E25">
      <w:pPr>
        <w:adjustRightInd w:val="0"/>
        <w:snapToGrid w:val="0"/>
        <w:spacing w:line="360" w:lineRule="auto"/>
        <w:ind w:firstLineChars="200" w:firstLine="480"/>
        <w:rPr>
          <w:rFonts w:ascii="宋体"/>
          <w:sz w:val="24"/>
        </w:rPr>
      </w:pPr>
      <w:r>
        <w:rPr>
          <w:rFonts w:ascii="宋体" w:hAnsi="宋体"/>
          <w:sz w:val="24"/>
        </w:rPr>
        <w:t>10</w:t>
      </w:r>
      <w:r>
        <w:rPr>
          <w:rFonts w:ascii="宋体" w:hAnsi="宋体" w:hint="eastAsia"/>
          <w:sz w:val="24"/>
        </w:rPr>
        <w:t>．因本物业区域内车辆被窃、被破坏或车内财物被窃而产生的相关损失，但因甲方违反本协议义务而导致以上事故者除外。</w:t>
      </w:r>
    </w:p>
    <w:p w14:paraId="78457166" w14:textId="77777777" w:rsidR="00752F87" w:rsidRDefault="001B7E25">
      <w:pPr>
        <w:adjustRightInd w:val="0"/>
        <w:snapToGrid w:val="0"/>
        <w:spacing w:line="360" w:lineRule="auto"/>
        <w:ind w:firstLineChars="200" w:firstLine="480"/>
        <w:rPr>
          <w:rFonts w:ascii="宋体"/>
          <w:sz w:val="24"/>
        </w:rPr>
      </w:pPr>
      <w:r>
        <w:rPr>
          <w:rFonts w:ascii="宋体" w:hAnsi="宋体"/>
          <w:sz w:val="24"/>
        </w:rPr>
        <w:t>11</w:t>
      </w:r>
      <w:r>
        <w:rPr>
          <w:rFonts w:ascii="宋体" w:hAnsi="宋体" w:hint="eastAsia"/>
          <w:sz w:val="24"/>
        </w:rPr>
        <w:t>．乙方或物业使用人未经甲方同意，擅自委托甲方工作人员提供服务所导致的任何损害（如代为泊车等）。</w:t>
      </w:r>
    </w:p>
    <w:p w14:paraId="293732F3"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第三十三条</w:t>
      </w:r>
      <w:r>
        <w:rPr>
          <w:rFonts w:ascii="宋体" w:hAnsi="宋体"/>
          <w:bCs/>
          <w:color w:val="000000"/>
          <w:sz w:val="24"/>
        </w:rPr>
        <w:t xml:space="preserve">  </w:t>
      </w:r>
      <w:r>
        <w:rPr>
          <w:rFonts w:ascii="宋体" w:hAnsi="宋体" w:hint="eastAsia"/>
          <w:bCs/>
          <w:color w:val="000000"/>
          <w:sz w:val="24"/>
        </w:rPr>
        <w:t>为维护公众、业主、使用人的切身利益，在不可预见情况下，如发生煤</w:t>
      </w:r>
      <w:r>
        <w:rPr>
          <w:rFonts w:ascii="宋体" w:hAnsi="宋体" w:hint="eastAsia"/>
          <w:bCs/>
          <w:color w:val="000000"/>
          <w:sz w:val="24"/>
        </w:rPr>
        <w:lastRenderedPageBreak/>
        <w:t>气泄漏、漏电、火灾、水管破裂、救助人命、协助公安机关执行任务等突发事件，乙方应积极配合甲方对上述灾害发生时所采取的紧急避险措施。甲方因采取紧急措施造成乙方财产损失的，双方按有关法律规定处理。</w:t>
      </w:r>
    </w:p>
    <w:p w14:paraId="45AA5BE9"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第三十四条</w:t>
      </w:r>
      <w:r>
        <w:rPr>
          <w:rFonts w:ascii="宋体" w:hAnsi="宋体"/>
          <w:bCs/>
          <w:color w:val="000000"/>
          <w:sz w:val="24"/>
        </w:rPr>
        <w:t xml:space="preserve">  </w:t>
      </w:r>
      <w:r>
        <w:rPr>
          <w:rFonts w:ascii="宋体" w:hAnsi="宋体" w:hint="eastAsia"/>
          <w:bCs/>
          <w:color w:val="000000"/>
          <w:sz w:val="24"/>
        </w:rPr>
        <w:t>在本协议履行期间，如遇不可抗力致使本协议无法履行，双方按有关法律规定处理。</w:t>
      </w:r>
    </w:p>
    <w:p w14:paraId="3394C5FF" w14:textId="77777777" w:rsidR="00752F87" w:rsidRDefault="001B7E25">
      <w:pPr>
        <w:tabs>
          <w:tab w:val="left" w:pos="1545"/>
        </w:tabs>
        <w:spacing w:line="360" w:lineRule="auto"/>
        <w:ind w:firstLineChars="236" w:firstLine="569"/>
        <w:rPr>
          <w:rFonts w:ascii="宋体" w:hAnsi="宋体"/>
          <w:bCs/>
          <w:color w:val="000000"/>
          <w:sz w:val="24"/>
        </w:rPr>
      </w:pPr>
      <w:r>
        <w:rPr>
          <w:rFonts w:ascii="宋体" w:hAnsi="宋体" w:hint="eastAsia"/>
          <w:b/>
          <w:bCs/>
          <w:color w:val="000000"/>
          <w:sz w:val="24"/>
        </w:rPr>
        <w:t>第三十五条</w:t>
      </w:r>
      <w:r>
        <w:rPr>
          <w:rFonts w:ascii="宋体" w:hAnsi="宋体"/>
          <w:bCs/>
          <w:color w:val="000000"/>
          <w:sz w:val="24"/>
        </w:rPr>
        <w:t xml:space="preserve"> </w:t>
      </w:r>
      <w:r>
        <w:rPr>
          <w:rFonts w:ascii="宋体" w:hAnsi="宋体" w:hint="eastAsia"/>
          <w:bCs/>
          <w:color w:val="000000"/>
          <w:sz w:val="24"/>
        </w:rPr>
        <w:t>本协议内空格部位填写的文字与印刷文字具有同等效力。本协议中未规定的事宜，均遵照国家有关法律、法规和规章执行。</w:t>
      </w:r>
    </w:p>
    <w:p w14:paraId="6D7CA4FF" w14:textId="77777777" w:rsidR="00752F87" w:rsidRDefault="001B7E25">
      <w:pPr>
        <w:tabs>
          <w:tab w:val="left" w:pos="1545"/>
        </w:tabs>
        <w:spacing w:line="360" w:lineRule="auto"/>
        <w:ind w:firstLineChars="236" w:firstLine="569"/>
        <w:rPr>
          <w:rFonts w:ascii="宋体" w:hAnsi="宋体"/>
          <w:bCs/>
          <w:color w:val="000000"/>
          <w:sz w:val="24"/>
        </w:rPr>
      </w:pPr>
      <w:r>
        <w:rPr>
          <w:rFonts w:ascii="宋体" w:hAnsi="宋体" w:hint="eastAsia"/>
          <w:b/>
          <w:bCs/>
          <w:color w:val="000000"/>
          <w:sz w:val="24"/>
        </w:rPr>
        <w:t>第</w:t>
      </w:r>
      <w:r>
        <w:rPr>
          <w:rFonts w:ascii="宋体" w:hAnsi="宋体"/>
          <w:b/>
          <w:bCs/>
          <w:color w:val="000000"/>
          <w:sz w:val="24"/>
        </w:rPr>
        <w:t>三十六</w:t>
      </w:r>
      <w:r>
        <w:rPr>
          <w:rFonts w:ascii="宋体" w:hAnsi="宋体" w:hint="eastAsia"/>
          <w:b/>
          <w:bCs/>
          <w:color w:val="000000"/>
          <w:sz w:val="24"/>
        </w:rPr>
        <w:t xml:space="preserve">条  </w:t>
      </w:r>
      <w:r>
        <w:rPr>
          <w:rFonts w:ascii="宋体" w:hAnsi="宋体" w:hint="eastAsia"/>
          <w:bCs/>
          <w:color w:val="000000"/>
          <w:sz w:val="24"/>
        </w:rPr>
        <w:t>乙方</w:t>
      </w:r>
      <w:r>
        <w:rPr>
          <w:rFonts w:ascii="宋体" w:hAnsi="宋体"/>
          <w:bCs/>
          <w:color w:val="000000"/>
          <w:sz w:val="24"/>
        </w:rPr>
        <w:t>同意甲方</w:t>
      </w:r>
      <w:r>
        <w:rPr>
          <w:rFonts w:ascii="宋体" w:hAnsi="宋体" w:hint="eastAsia"/>
          <w:bCs/>
          <w:color w:val="000000"/>
          <w:sz w:val="24"/>
        </w:rPr>
        <w:t>委托</w:t>
      </w:r>
      <w:r>
        <w:rPr>
          <w:rFonts w:ascii="宋体" w:hAnsi="宋体"/>
          <w:bCs/>
          <w:color w:val="000000"/>
          <w:sz w:val="24"/>
        </w:rPr>
        <w:t>龙湖物业服务集团有限公司</w:t>
      </w:r>
      <w:r>
        <w:rPr>
          <w:rFonts w:ascii="宋体" w:hAnsi="宋体" w:hint="eastAsia"/>
          <w:bCs/>
          <w:color w:val="000000"/>
          <w:sz w:val="24"/>
        </w:rPr>
        <w:t>注册于</w:t>
      </w:r>
      <w:r>
        <w:rPr>
          <w:rFonts w:ascii="宋体" w:hAnsi="宋体"/>
          <w:bCs/>
          <w:color w:val="000000"/>
          <w:sz w:val="24"/>
        </w:rPr>
        <w:t>物业所在地的分公司</w:t>
      </w:r>
      <w:r>
        <w:rPr>
          <w:rFonts w:ascii="宋体" w:hAnsi="宋体" w:hint="eastAsia"/>
          <w:bCs/>
          <w:color w:val="000000"/>
          <w:sz w:val="24"/>
        </w:rPr>
        <w:t>进行</w:t>
      </w:r>
      <w:r>
        <w:rPr>
          <w:rFonts w:ascii="宋体" w:hAnsi="宋体"/>
          <w:bCs/>
          <w:color w:val="000000"/>
          <w:sz w:val="24"/>
        </w:rPr>
        <w:t>实际管理和物业费用结算等物业相关工作。</w:t>
      </w:r>
    </w:p>
    <w:p w14:paraId="61D2B0E9"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第三十七条</w:t>
      </w:r>
      <w:r>
        <w:rPr>
          <w:rFonts w:ascii="宋体" w:hAnsi="宋体"/>
          <w:bCs/>
          <w:color w:val="000000"/>
          <w:sz w:val="24"/>
        </w:rPr>
        <w:t xml:space="preserve"> </w:t>
      </w:r>
      <w:r>
        <w:rPr>
          <w:rFonts w:ascii="宋体" w:hAnsi="宋体" w:hint="eastAsia"/>
          <w:bCs/>
          <w:color w:val="000000"/>
          <w:sz w:val="24"/>
        </w:rPr>
        <w:t>本协议在履行中如发生争议，双方可以协商或调解解决，不愿协商、调解或者协商、调解无效的，当事人可按下列第</w:t>
      </w:r>
      <w:r>
        <w:rPr>
          <w:rFonts w:ascii="宋体" w:hAnsi="宋体"/>
          <w:bCs/>
          <w:color w:val="000000"/>
          <w:sz w:val="24"/>
          <w:u w:val="single"/>
        </w:rPr>
        <w:t xml:space="preserve"> </w:t>
      </w:r>
      <w:r>
        <w:rPr>
          <w:rFonts w:ascii="宋体" w:hAnsi="宋体" w:hint="eastAsia"/>
          <w:bCs/>
          <w:color w:val="000000"/>
          <w:sz w:val="24"/>
          <w:u w:val="single"/>
        </w:rPr>
        <w:t xml:space="preserve">  2 </w:t>
      </w:r>
      <w:r>
        <w:rPr>
          <w:rFonts w:ascii="宋体" w:hAnsi="宋体"/>
          <w:bCs/>
          <w:color w:val="000000"/>
          <w:sz w:val="24"/>
          <w:u w:val="single"/>
        </w:rPr>
        <w:t xml:space="preserve">  </w:t>
      </w:r>
      <w:r>
        <w:rPr>
          <w:rFonts w:ascii="宋体" w:hAnsi="宋体" w:hint="eastAsia"/>
          <w:bCs/>
          <w:color w:val="000000"/>
          <w:sz w:val="24"/>
        </w:rPr>
        <w:t>种方式处理：</w:t>
      </w:r>
    </w:p>
    <w:p w14:paraId="6AD9D899"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1.</w:t>
      </w:r>
      <w:r>
        <w:rPr>
          <w:rFonts w:ascii="宋体" w:hAnsi="宋体" w:hint="eastAsia"/>
          <w:bCs/>
          <w:color w:val="000000"/>
          <w:sz w:val="24"/>
        </w:rPr>
        <w:t>提交仲裁委员会仲裁；</w:t>
      </w:r>
    </w:p>
    <w:p w14:paraId="42574C62" w14:textId="77777777" w:rsidR="00752F87" w:rsidRDefault="001B7E25">
      <w:pPr>
        <w:tabs>
          <w:tab w:val="left" w:pos="1545"/>
        </w:tabs>
        <w:spacing w:line="360" w:lineRule="auto"/>
        <w:ind w:firstLineChars="236" w:firstLine="566"/>
        <w:rPr>
          <w:rFonts w:ascii="宋体"/>
          <w:bCs/>
          <w:color w:val="000000"/>
          <w:sz w:val="24"/>
        </w:rPr>
      </w:pPr>
      <w:r>
        <w:rPr>
          <w:rFonts w:ascii="宋体" w:hAnsi="宋体"/>
          <w:bCs/>
          <w:color w:val="000000"/>
          <w:sz w:val="24"/>
        </w:rPr>
        <w:t>2.</w:t>
      </w:r>
      <w:r>
        <w:rPr>
          <w:rFonts w:ascii="宋体" w:hAnsi="宋体" w:hint="eastAsia"/>
          <w:bCs/>
          <w:color w:val="000000"/>
          <w:sz w:val="24"/>
        </w:rPr>
        <w:t>依法向物业所在地人民法院起诉。</w:t>
      </w:r>
    </w:p>
    <w:p w14:paraId="2A1A2D89" w14:textId="6E0EE4C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第三十八条</w:t>
      </w:r>
      <w:r>
        <w:rPr>
          <w:rFonts w:ascii="宋体" w:hAnsi="宋体"/>
          <w:bCs/>
          <w:color w:val="000000"/>
          <w:sz w:val="24"/>
        </w:rPr>
        <w:t xml:space="preserve"> </w:t>
      </w:r>
      <w:r>
        <w:rPr>
          <w:rFonts w:ascii="宋体" w:hAnsi="宋体" w:hint="eastAsia"/>
          <w:bCs/>
          <w:color w:val="000000"/>
          <w:sz w:val="24"/>
        </w:rPr>
        <w:t>本协议一式</w:t>
      </w:r>
      <w:r>
        <w:rPr>
          <w:rFonts w:ascii="宋体" w:hAnsi="宋体" w:hint="eastAsia"/>
          <w:bCs/>
          <w:color w:val="000000"/>
          <w:sz w:val="24"/>
          <w:u w:val="single"/>
        </w:rPr>
        <w:t xml:space="preserve"> </w:t>
      </w:r>
      <w:r w:rsidR="009A0587">
        <w:rPr>
          <w:rFonts w:ascii="宋体" w:hAnsi="宋体" w:hint="eastAsia"/>
          <w:bCs/>
          <w:color w:val="000000"/>
          <w:sz w:val="24"/>
          <w:u w:val="single"/>
        </w:rPr>
        <w:t>肆</w:t>
      </w:r>
      <w:r>
        <w:rPr>
          <w:rFonts w:ascii="宋体" w:hAnsi="宋体" w:hint="eastAsia"/>
          <w:bCs/>
          <w:color w:val="000000"/>
          <w:sz w:val="24"/>
          <w:u w:val="single"/>
        </w:rPr>
        <w:t xml:space="preserve">  </w:t>
      </w:r>
      <w:r>
        <w:rPr>
          <w:rFonts w:ascii="宋体" w:hAnsi="宋体" w:hint="eastAsia"/>
          <w:bCs/>
          <w:color w:val="000000"/>
          <w:sz w:val="24"/>
        </w:rPr>
        <w:t>份，甲乙双方各执</w:t>
      </w:r>
      <w:r>
        <w:rPr>
          <w:rFonts w:ascii="宋体" w:hAnsi="宋体" w:hint="eastAsia"/>
          <w:bCs/>
          <w:color w:val="000000"/>
          <w:sz w:val="24"/>
          <w:u w:val="single"/>
        </w:rPr>
        <w:t xml:space="preserve"> </w:t>
      </w:r>
      <w:r w:rsidR="009A0587">
        <w:rPr>
          <w:rFonts w:ascii="宋体" w:hAnsi="宋体" w:hint="eastAsia"/>
          <w:bCs/>
          <w:color w:val="000000"/>
          <w:sz w:val="24"/>
          <w:u w:val="single"/>
        </w:rPr>
        <w:t>贰</w:t>
      </w:r>
      <w:r>
        <w:rPr>
          <w:rFonts w:ascii="宋体" w:hAnsi="宋体" w:hint="eastAsia"/>
          <w:bCs/>
          <w:color w:val="000000"/>
          <w:sz w:val="24"/>
          <w:u w:val="single"/>
        </w:rPr>
        <w:t xml:space="preserve"> </w:t>
      </w:r>
      <w:r>
        <w:rPr>
          <w:rFonts w:ascii="宋体" w:hAnsi="宋体" w:hint="eastAsia"/>
          <w:bCs/>
          <w:color w:val="000000"/>
          <w:sz w:val="24"/>
        </w:rPr>
        <w:t>份，具有同等法律效力。</w:t>
      </w:r>
      <w:bookmarkStart w:id="0" w:name="_GoBack"/>
      <w:bookmarkEnd w:id="0"/>
    </w:p>
    <w:p w14:paraId="4951A3C1" w14:textId="77777777" w:rsidR="00752F87" w:rsidRDefault="001B7E25">
      <w:pPr>
        <w:tabs>
          <w:tab w:val="left" w:pos="1545"/>
        </w:tabs>
        <w:spacing w:line="360" w:lineRule="auto"/>
        <w:ind w:firstLineChars="236" w:firstLine="569"/>
        <w:rPr>
          <w:rFonts w:ascii="宋体"/>
          <w:bCs/>
          <w:color w:val="000000"/>
          <w:sz w:val="24"/>
        </w:rPr>
      </w:pPr>
      <w:r>
        <w:rPr>
          <w:rFonts w:ascii="宋体" w:hAnsi="宋体" w:hint="eastAsia"/>
          <w:b/>
          <w:bCs/>
          <w:color w:val="000000"/>
          <w:sz w:val="24"/>
        </w:rPr>
        <w:t>第三十九条</w:t>
      </w:r>
      <w:r>
        <w:rPr>
          <w:rFonts w:ascii="宋体" w:hAnsi="宋体"/>
          <w:bCs/>
          <w:color w:val="000000"/>
          <w:sz w:val="24"/>
        </w:rPr>
        <w:t xml:space="preserve"> </w:t>
      </w:r>
      <w:r>
        <w:rPr>
          <w:rFonts w:ascii="宋体" w:hAnsi="宋体" w:hint="eastAsia"/>
          <w:bCs/>
          <w:color w:val="000000"/>
          <w:sz w:val="24"/>
        </w:rPr>
        <w:t>本协议自签字之日起生效。</w:t>
      </w:r>
    </w:p>
    <w:p w14:paraId="5C040BC9" w14:textId="77777777" w:rsidR="00752F87" w:rsidRDefault="001B7E25">
      <w:pPr>
        <w:spacing w:line="800" w:lineRule="exact"/>
        <w:rPr>
          <w:rFonts w:ascii="宋体"/>
          <w:b/>
          <w:color w:val="000000"/>
          <w:sz w:val="28"/>
          <w:szCs w:val="28"/>
        </w:rPr>
      </w:pPr>
      <w:r>
        <w:rPr>
          <w:rFonts w:ascii="宋体" w:hAnsi="宋体" w:hint="eastAsia"/>
          <w:b/>
          <w:color w:val="000000"/>
          <w:sz w:val="28"/>
          <w:szCs w:val="28"/>
        </w:rPr>
        <w:t>甲</w:t>
      </w:r>
      <w:r>
        <w:rPr>
          <w:rFonts w:ascii="宋体" w:hAnsi="宋体"/>
          <w:b/>
          <w:color w:val="000000"/>
          <w:sz w:val="28"/>
          <w:szCs w:val="28"/>
        </w:rPr>
        <w:t xml:space="preserve"> </w:t>
      </w:r>
      <w:r>
        <w:rPr>
          <w:rFonts w:ascii="宋体" w:hAnsi="宋体" w:hint="eastAsia"/>
          <w:b/>
          <w:color w:val="000000"/>
          <w:sz w:val="28"/>
          <w:szCs w:val="28"/>
        </w:rPr>
        <w:t>方：</w:t>
      </w:r>
      <w:r>
        <w:rPr>
          <w:rFonts w:hint="eastAsia"/>
          <w:bCs/>
          <w:sz w:val="24"/>
          <w:u w:val="single"/>
        </w:rPr>
        <w:t xml:space="preserve"> </w:t>
      </w:r>
      <w:r>
        <w:rPr>
          <w:bCs/>
          <w:sz w:val="24"/>
          <w:u w:val="single"/>
        </w:rPr>
        <w:t xml:space="preserve">                       </w:t>
      </w:r>
      <w:r>
        <w:rPr>
          <w:rFonts w:ascii="宋体" w:hAnsi="宋体"/>
          <w:b/>
          <w:color w:val="000000"/>
          <w:sz w:val="24"/>
        </w:rPr>
        <w:t xml:space="preserve">     </w:t>
      </w:r>
      <w:r>
        <w:rPr>
          <w:rFonts w:ascii="宋体" w:hAnsi="宋体" w:hint="eastAsia"/>
          <w:b/>
          <w:color w:val="000000"/>
          <w:sz w:val="24"/>
        </w:rPr>
        <w:t xml:space="preserve">     </w:t>
      </w:r>
      <w:r>
        <w:rPr>
          <w:rFonts w:ascii="宋体" w:hAnsi="宋体"/>
          <w:b/>
          <w:color w:val="000000"/>
          <w:sz w:val="24"/>
        </w:rPr>
        <w:t xml:space="preserve">       </w:t>
      </w:r>
      <w:r>
        <w:rPr>
          <w:rFonts w:ascii="宋体" w:hAnsi="宋体" w:hint="eastAsia"/>
          <w:b/>
          <w:color w:val="000000"/>
          <w:sz w:val="28"/>
          <w:szCs w:val="28"/>
        </w:rPr>
        <w:t>乙</w:t>
      </w:r>
      <w:r>
        <w:rPr>
          <w:rFonts w:ascii="宋体" w:hAnsi="宋体"/>
          <w:b/>
          <w:color w:val="000000"/>
          <w:sz w:val="28"/>
          <w:szCs w:val="28"/>
        </w:rPr>
        <w:t xml:space="preserve"> </w:t>
      </w:r>
      <w:r>
        <w:rPr>
          <w:rFonts w:ascii="宋体" w:hAnsi="宋体" w:hint="eastAsia"/>
          <w:b/>
          <w:color w:val="000000"/>
          <w:sz w:val="28"/>
          <w:szCs w:val="28"/>
        </w:rPr>
        <w:t>方：</w:t>
      </w:r>
      <w:r>
        <w:rPr>
          <w:rFonts w:ascii="宋体" w:hAnsi="宋体"/>
          <w:b/>
          <w:color w:val="000000"/>
          <w:sz w:val="28"/>
          <w:szCs w:val="28"/>
          <w:u w:val="single"/>
        </w:rPr>
        <w:t xml:space="preserve">                </w:t>
      </w:r>
      <w:r>
        <w:rPr>
          <w:rFonts w:ascii="宋体" w:hAnsi="宋体"/>
          <w:b/>
          <w:color w:val="000000"/>
          <w:sz w:val="28"/>
          <w:szCs w:val="28"/>
        </w:rPr>
        <w:t xml:space="preserve"> </w:t>
      </w:r>
    </w:p>
    <w:p w14:paraId="224514B5" w14:textId="77777777" w:rsidR="00752F87" w:rsidRDefault="001B7E25">
      <w:pPr>
        <w:spacing w:line="800" w:lineRule="exact"/>
        <w:rPr>
          <w:rFonts w:ascii="宋体"/>
          <w:b/>
          <w:color w:val="000000"/>
          <w:sz w:val="28"/>
          <w:szCs w:val="28"/>
        </w:rPr>
      </w:pPr>
      <w:r>
        <w:rPr>
          <w:rFonts w:ascii="宋体" w:hAnsi="宋体" w:hint="eastAsia"/>
          <w:b/>
          <w:color w:val="000000"/>
          <w:sz w:val="28"/>
          <w:szCs w:val="28"/>
        </w:rPr>
        <w:t>（签章）</w:t>
      </w:r>
      <w:r>
        <w:rPr>
          <w:rFonts w:ascii="宋体" w:hAnsi="宋体"/>
          <w:b/>
          <w:color w:val="000000"/>
          <w:sz w:val="28"/>
          <w:szCs w:val="28"/>
        </w:rPr>
        <w:t xml:space="preserve">                                  </w:t>
      </w:r>
      <w:r>
        <w:rPr>
          <w:rFonts w:ascii="宋体" w:hAnsi="宋体" w:hint="eastAsia"/>
          <w:b/>
          <w:color w:val="000000"/>
          <w:sz w:val="28"/>
          <w:szCs w:val="28"/>
        </w:rPr>
        <w:t>委托代理人：</w:t>
      </w:r>
      <w:r>
        <w:rPr>
          <w:rFonts w:ascii="宋体" w:hAnsi="宋体"/>
          <w:b/>
          <w:color w:val="000000"/>
          <w:sz w:val="28"/>
          <w:szCs w:val="28"/>
          <w:u w:val="single"/>
        </w:rPr>
        <w:t xml:space="preserve">           </w:t>
      </w:r>
    </w:p>
    <w:p w14:paraId="4F3832CD" w14:textId="77777777" w:rsidR="00752F87" w:rsidRDefault="001B7E25">
      <w:pPr>
        <w:spacing w:line="800" w:lineRule="exact"/>
        <w:rPr>
          <w:rFonts w:ascii="宋体"/>
          <w:b/>
          <w:color w:val="000000"/>
          <w:sz w:val="28"/>
          <w:szCs w:val="28"/>
        </w:rPr>
        <w:sectPr w:rsidR="00752F87">
          <w:pgSz w:w="11907" w:h="16840"/>
          <w:pgMar w:top="737" w:right="1275" w:bottom="1091" w:left="1134" w:header="851" w:footer="992" w:gutter="0"/>
          <w:pgNumType w:fmt="numberInDash" w:start="1"/>
          <w:cols w:space="425"/>
          <w:titlePg/>
          <w:docGrid w:type="lines" w:linePitch="312"/>
        </w:sectPr>
      </w:pP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rPr>
        <w:t xml:space="preserve">                       </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p>
    <w:p w14:paraId="3A01D484" w14:textId="77777777" w:rsidR="00752F87" w:rsidRDefault="00752F87"/>
    <w:sectPr w:rsidR="00752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44FD" w14:textId="77777777" w:rsidR="0073681A" w:rsidRDefault="0073681A" w:rsidP="00415BBF">
      <w:r>
        <w:separator/>
      </w:r>
    </w:p>
  </w:endnote>
  <w:endnote w:type="continuationSeparator" w:id="0">
    <w:p w14:paraId="32CFB01D" w14:textId="77777777" w:rsidR="0073681A" w:rsidRDefault="0073681A" w:rsidP="0041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x000B__x000C_">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EA9DD" w14:textId="77777777" w:rsidR="0073681A" w:rsidRDefault="0073681A" w:rsidP="00415BBF">
      <w:r>
        <w:separator/>
      </w:r>
    </w:p>
  </w:footnote>
  <w:footnote w:type="continuationSeparator" w:id="0">
    <w:p w14:paraId="2043D2FD" w14:textId="77777777" w:rsidR="0073681A" w:rsidRDefault="0073681A" w:rsidP="00415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249FE"/>
    <w:multiLevelType w:val="multilevel"/>
    <w:tmpl w:val="440249FE"/>
    <w:lvl w:ilvl="0">
      <w:start w:val="1"/>
      <w:numFmt w:val="decimal"/>
      <w:lvlText w:val="%1."/>
      <w:lvlJc w:val="left"/>
      <w:pPr>
        <w:ind w:left="1373" w:hanging="360"/>
      </w:pPr>
      <w:rPr>
        <w:rFonts w:cs="Times New Roman" w:hint="default"/>
      </w:rPr>
    </w:lvl>
    <w:lvl w:ilvl="1">
      <w:start w:val="1"/>
      <w:numFmt w:val="lowerLetter"/>
      <w:lvlText w:val="%2)"/>
      <w:lvlJc w:val="left"/>
      <w:pPr>
        <w:ind w:left="1853" w:hanging="420"/>
      </w:pPr>
      <w:rPr>
        <w:rFonts w:cs="Times New Roman"/>
      </w:rPr>
    </w:lvl>
    <w:lvl w:ilvl="2">
      <w:start w:val="1"/>
      <w:numFmt w:val="lowerRoman"/>
      <w:lvlText w:val="%3."/>
      <w:lvlJc w:val="right"/>
      <w:pPr>
        <w:ind w:left="2273" w:hanging="420"/>
      </w:pPr>
      <w:rPr>
        <w:rFonts w:cs="Times New Roman"/>
      </w:rPr>
    </w:lvl>
    <w:lvl w:ilvl="3">
      <w:start w:val="1"/>
      <w:numFmt w:val="decimal"/>
      <w:lvlText w:val="%4."/>
      <w:lvlJc w:val="left"/>
      <w:pPr>
        <w:ind w:left="2693" w:hanging="420"/>
      </w:pPr>
      <w:rPr>
        <w:rFonts w:cs="Times New Roman"/>
      </w:rPr>
    </w:lvl>
    <w:lvl w:ilvl="4">
      <w:start w:val="1"/>
      <w:numFmt w:val="lowerLetter"/>
      <w:lvlText w:val="%5)"/>
      <w:lvlJc w:val="left"/>
      <w:pPr>
        <w:ind w:left="3113" w:hanging="420"/>
      </w:pPr>
      <w:rPr>
        <w:rFonts w:cs="Times New Roman"/>
      </w:rPr>
    </w:lvl>
    <w:lvl w:ilvl="5">
      <w:start w:val="1"/>
      <w:numFmt w:val="lowerRoman"/>
      <w:lvlText w:val="%6."/>
      <w:lvlJc w:val="right"/>
      <w:pPr>
        <w:ind w:left="3533" w:hanging="420"/>
      </w:pPr>
      <w:rPr>
        <w:rFonts w:cs="Times New Roman"/>
      </w:rPr>
    </w:lvl>
    <w:lvl w:ilvl="6">
      <w:start w:val="1"/>
      <w:numFmt w:val="decimal"/>
      <w:lvlText w:val="%7."/>
      <w:lvlJc w:val="left"/>
      <w:pPr>
        <w:ind w:left="3953" w:hanging="420"/>
      </w:pPr>
      <w:rPr>
        <w:rFonts w:cs="Times New Roman"/>
      </w:rPr>
    </w:lvl>
    <w:lvl w:ilvl="7">
      <w:start w:val="1"/>
      <w:numFmt w:val="lowerLetter"/>
      <w:lvlText w:val="%8)"/>
      <w:lvlJc w:val="left"/>
      <w:pPr>
        <w:ind w:left="4373" w:hanging="420"/>
      </w:pPr>
      <w:rPr>
        <w:rFonts w:cs="Times New Roman"/>
      </w:rPr>
    </w:lvl>
    <w:lvl w:ilvl="8">
      <w:start w:val="1"/>
      <w:numFmt w:val="lowerRoman"/>
      <w:lvlText w:val="%9."/>
      <w:lvlJc w:val="right"/>
      <w:pPr>
        <w:ind w:left="47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A1"/>
    <w:rsid w:val="B5F6694A"/>
    <w:rsid w:val="001B7E25"/>
    <w:rsid w:val="002B0265"/>
    <w:rsid w:val="00415BBF"/>
    <w:rsid w:val="00440E02"/>
    <w:rsid w:val="004560EB"/>
    <w:rsid w:val="006E4F3E"/>
    <w:rsid w:val="006F5E05"/>
    <w:rsid w:val="0073681A"/>
    <w:rsid w:val="00752F87"/>
    <w:rsid w:val="008C22C1"/>
    <w:rsid w:val="009A0587"/>
    <w:rsid w:val="00A939A1"/>
    <w:rsid w:val="00FE19DC"/>
    <w:rsid w:val="14353783"/>
    <w:rsid w:val="6CA817A8"/>
    <w:rsid w:val="7C40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11FF3-60F5-4465-815F-CBC0E4BA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adjustRightInd w:val="0"/>
      <w:ind w:firstLine="482"/>
    </w:pPr>
    <w:rPr>
      <w:sz w:val="24"/>
      <w:szCs w:val="20"/>
    </w:rPr>
  </w:style>
  <w:style w:type="paragraph" w:styleId="a4">
    <w:name w:val="Body Text"/>
    <w:basedOn w:val="a"/>
    <w:next w:val="a0"/>
    <w:qFormat/>
    <w:pPr>
      <w:snapToGrid w:val="0"/>
      <w:spacing w:line="1260" w:lineRule="exact"/>
      <w:jc w:val="center"/>
    </w:pPr>
    <w:rPr>
      <w:rFonts w:ascii="_x000B__x000C_" w:hAnsi="_x000B__x000C_"/>
      <w:sz w:val="44"/>
      <w:szCs w:val="18"/>
    </w:rPr>
  </w:style>
  <w:style w:type="paragraph" w:styleId="a5">
    <w:name w:val="annotation text"/>
    <w:basedOn w:val="a"/>
    <w:link w:val="Char"/>
    <w:uiPriority w:val="99"/>
    <w:semiHidden/>
    <w:unhideWhenUsed/>
    <w:pPr>
      <w:jc w:val="left"/>
    </w:pPr>
  </w:style>
  <w:style w:type="paragraph" w:styleId="a6">
    <w:name w:val="Body Text Indent"/>
    <w:basedOn w:val="a"/>
    <w:link w:val="Char0"/>
    <w:uiPriority w:val="99"/>
    <w:qFormat/>
    <w:pPr>
      <w:spacing w:line="240" w:lineRule="atLeast"/>
      <w:ind w:firstLine="567"/>
    </w:pPr>
    <w:rPr>
      <w:rFonts w:ascii="楷体_GB2312" w:eastAsia="楷体_GB2312"/>
      <w:sz w:val="28"/>
      <w:szCs w:val="20"/>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pPr>
      <w:spacing w:line="360" w:lineRule="auto"/>
      <w:ind w:firstLineChars="231" w:firstLine="554"/>
    </w:pPr>
    <w:rPr>
      <w:rFonts w:ascii="宋体" w:hAnsi="宋体"/>
      <w:sz w:val="24"/>
    </w:rPr>
  </w:style>
  <w:style w:type="paragraph" w:styleId="a9">
    <w:name w:val="Normal (Web)"/>
    <w:basedOn w:val="a"/>
    <w:qFormat/>
    <w:pPr>
      <w:widowControl/>
      <w:jc w:val="left"/>
    </w:pPr>
    <w:rPr>
      <w:rFonts w:ascii="宋体" w:hAnsi="宋体" w:cs="宋体"/>
      <w:kern w:val="0"/>
      <w:sz w:val="18"/>
      <w:szCs w:val="18"/>
    </w:rPr>
  </w:style>
  <w:style w:type="character" w:customStyle="1" w:styleId="Char0">
    <w:name w:val="正文文本缩进 Char"/>
    <w:basedOn w:val="a1"/>
    <w:link w:val="a6"/>
    <w:uiPriority w:val="99"/>
    <w:qFormat/>
    <w:rPr>
      <w:rFonts w:ascii="楷体_GB2312" w:eastAsia="楷体_GB2312" w:hAnsi="Times New Roman" w:cs="Times New Roman"/>
      <w:sz w:val="28"/>
      <w:szCs w:val="20"/>
    </w:rPr>
  </w:style>
  <w:style w:type="character" w:customStyle="1" w:styleId="3Char">
    <w:name w:val="正文文本缩进 3 Char"/>
    <w:basedOn w:val="a1"/>
    <w:link w:val="3"/>
    <w:uiPriority w:val="99"/>
    <w:qFormat/>
    <w:rPr>
      <w:rFonts w:ascii="宋体" w:eastAsia="宋体" w:hAnsi="宋体" w:cs="Times New Roman"/>
      <w:sz w:val="24"/>
      <w:szCs w:val="24"/>
    </w:rPr>
  </w:style>
  <w:style w:type="character" w:customStyle="1" w:styleId="Char2">
    <w:name w:val="页眉 Char"/>
    <w:basedOn w:val="a1"/>
    <w:link w:val="a8"/>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styleId="aa">
    <w:name w:val="annotation reference"/>
    <w:basedOn w:val="a1"/>
    <w:uiPriority w:val="99"/>
    <w:semiHidden/>
    <w:unhideWhenUsed/>
    <w:rPr>
      <w:sz w:val="21"/>
      <w:szCs w:val="21"/>
    </w:rPr>
  </w:style>
  <w:style w:type="paragraph" w:styleId="ab">
    <w:name w:val="Balloon Text"/>
    <w:basedOn w:val="a"/>
    <w:link w:val="Char3"/>
    <w:uiPriority w:val="99"/>
    <w:semiHidden/>
    <w:unhideWhenUsed/>
    <w:rsid w:val="00415BBF"/>
    <w:rPr>
      <w:sz w:val="18"/>
      <w:szCs w:val="18"/>
    </w:rPr>
  </w:style>
  <w:style w:type="character" w:customStyle="1" w:styleId="Char3">
    <w:name w:val="批注框文本 Char"/>
    <w:basedOn w:val="a1"/>
    <w:link w:val="ab"/>
    <w:uiPriority w:val="99"/>
    <w:semiHidden/>
    <w:rsid w:val="00415BBF"/>
    <w:rPr>
      <w:rFonts w:ascii="Times New Roman" w:eastAsia="宋体" w:hAnsi="Times New Roman" w:cs="Times New Roman"/>
      <w:kern w:val="2"/>
      <w:sz w:val="18"/>
      <w:szCs w:val="18"/>
    </w:rPr>
  </w:style>
  <w:style w:type="paragraph" w:styleId="ac">
    <w:name w:val="annotation subject"/>
    <w:basedOn w:val="a5"/>
    <w:next w:val="a5"/>
    <w:link w:val="Char4"/>
    <w:uiPriority w:val="99"/>
    <w:semiHidden/>
    <w:unhideWhenUsed/>
    <w:rsid w:val="00415BBF"/>
    <w:rPr>
      <w:b/>
      <w:bCs/>
    </w:rPr>
  </w:style>
  <w:style w:type="character" w:customStyle="1" w:styleId="Char">
    <w:name w:val="批注文字 Char"/>
    <w:basedOn w:val="a1"/>
    <w:link w:val="a5"/>
    <w:uiPriority w:val="99"/>
    <w:semiHidden/>
    <w:rsid w:val="00415BBF"/>
    <w:rPr>
      <w:rFonts w:ascii="Times New Roman" w:eastAsia="宋体" w:hAnsi="Times New Roman" w:cs="Times New Roman"/>
      <w:kern w:val="2"/>
      <w:sz w:val="21"/>
      <w:szCs w:val="24"/>
    </w:rPr>
  </w:style>
  <w:style w:type="character" w:customStyle="1" w:styleId="Char4">
    <w:name w:val="批注主题 Char"/>
    <w:basedOn w:val="Char"/>
    <w:link w:val="ac"/>
    <w:uiPriority w:val="99"/>
    <w:semiHidden/>
    <w:rsid w:val="00415BB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72CE-55B2-489C-8C1D-6E0BBB17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徐浙炀(xuzheyang)</dc:creator>
  <cp:lastModifiedBy>徐浙炀(xuzheyang)</cp:lastModifiedBy>
  <cp:revision>3</cp:revision>
  <dcterms:created xsi:type="dcterms:W3CDTF">2022-02-28T03:01:00Z</dcterms:created>
  <dcterms:modified xsi:type="dcterms:W3CDTF">2022-03-15T11:56:00Z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45DDF4BC0AB843F38232CB63B6667A67</vt:lpwstr>
  </property>
</Properties>
</file>